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B439" w14:textId="79F73D31" w:rsidR="00445BA7" w:rsidRDefault="00343C35">
      <w:pPr>
        <w:pStyle w:val="Tytu"/>
      </w:pPr>
      <w:r>
        <w:t>DOKUMENTACJA TECHNICZNA SKRÓCONA (</w:t>
      </w:r>
      <w:proofErr w:type="spellStart"/>
      <w:r>
        <w:t>opz</w:t>
      </w:r>
      <w:proofErr w:type="spellEnd"/>
      <w:r>
        <w:t>)</w:t>
      </w:r>
    </w:p>
    <w:p w14:paraId="3D03C77F" w14:textId="77777777" w:rsidR="00445BA7" w:rsidRDefault="00ED150D">
      <w:pPr>
        <w:pStyle w:val="Tekstpodstawowy"/>
        <w:spacing w:before="191"/>
        <w:ind w:left="2513" w:right="2379"/>
        <w:jc w:val="center"/>
      </w:pPr>
      <w:r>
        <w:rPr>
          <w:u w:val="single"/>
        </w:rPr>
        <w:t>dla zadania pn.:</w:t>
      </w:r>
    </w:p>
    <w:p w14:paraId="55093657" w14:textId="77777777" w:rsidR="00445BA7" w:rsidRDefault="00ED150D">
      <w:pPr>
        <w:pStyle w:val="Nagwek1"/>
        <w:spacing w:before="22" w:line="259" w:lineRule="auto"/>
        <w:ind w:left="2786" w:hanging="2470"/>
        <w:rPr>
          <w:b w:val="0"/>
        </w:rPr>
      </w:pPr>
      <w:r>
        <w:rPr>
          <w:b w:val="0"/>
          <w:spacing w:val="-3"/>
        </w:rPr>
        <w:t>„</w:t>
      </w:r>
      <w:r>
        <w:rPr>
          <w:spacing w:val="-3"/>
        </w:rPr>
        <w:t xml:space="preserve">Remont </w:t>
      </w:r>
      <w:r>
        <w:t xml:space="preserve">części </w:t>
      </w:r>
      <w:r>
        <w:rPr>
          <w:spacing w:val="-3"/>
        </w:rPr>
        <w:t xml:space="preserve">pokrycia </w:t>
      </w:r>
      <w:r>
        <w:t xml:space="preserve">dachowego </w:t>
      </w:r>
      <w:r>
        <w:rPr>
          <w:spacing w:val="-7"/>
        </w:rPr>
        <w:t xml:space="preserve">budynku </w:t>
      </w:r>
      <w:r>
        <w:rPr>
          <w:spacing w:val="-6"/>
        </w:rPr>
        <w:t xml:space="preserve">hali napraw położonego </w:t>
      </w:r>
      <w:r>
        <w:rPr>
          <w:spacing w:val="-4"/>
        </w:rPr>
        <w:t xml:space="preserve">na </w:t>
      </w:r>
      <w:r>
        <w:rPr>
          <w:spacing w:val="-6"/>
        </w:rPr>
        <w:t xml:space="preserve">terenie kolejki wąskotorowej </w:t>
      </w:r>
      <w:r>
        <w:t xml:space="preserve">w </w:t>
      </w:r>
      <w:r>
        <w:rPr>
          <w:spacing w:val="-7"/>
        </w:rPr>
        <w:t>Jędrzejowie</w:t>
      </w:r>
      <w:r>
        <w:rPr>
          <w:b w:val="0"/>
          <w:spacing w:val="-7"/>
        </w:rPr>
        <w:t>”.</w:t>
      </w:r>
    </w:p>
    <w:p w14:paraId="5D769453" w14:textId="77777777" w:rsidR="00445BA7" w:rsidRDefault="00445BA7">
      <w:pPr>
        <w:pStyle w:val="Tekstpodstawowy"/>
        <w:spacing w:before="4"/>
        <w:ind w:left="0"/>
        <w:rPr>
          <w:sz w:val="35"/>
        </w:rPr>
      </w:pPr>
    </w:p>
    <w:p w14:paraId="2925237F" w14:textId="77777777" w:rsidR="00445BA7" w:rsidRDefault="00ED150D">
      <w:pPr>
        <w:pStyle w:val="Akapitzlist"/>
        <w:numPr>
          <w:ilvl w:val="0"/>
          <w:numId w:val="4"/>
        </w:numPr>
        <w:tabs>
          <w:tab w:val="left" w:pos="540"/>
        </w:tabs>
        <w:jc w:val="left"/>
        <w:rPr>
          <w:b/>
          <w:sz w:val="24"/>
        </w:rPr>
      </w:pPr>
      <w:r>
        <w:rPr>
          <w:b/>
          <w:sz w:val="24"/>
        </w:rPr>
        <w:t>Opis ogólny przedmiotu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zamówienia.</w:t>
      </w:r>
    </w:p>
    <w:p w14:paraId="10CF95D5" w14:textId="141C9D7C" w:rsidR="00445BA7" w:rsidRDefault="00ED150D">
      <w:pPr>
        <w:pStyle w:val="Tekstpodstawowy"/>
        <w:spacing w:before="22" w:line="254" w:lineRule="auto"/>
        <w:ind w:left="539"/>
      </w:pPr>
      <w:r>
        <w:t xml:space="preserve">Przedmiotem zamówienia jest wykonanie remontu dachu hali napraw – segment </w:t>
      </w:r>
      <w:r w:rsidR="00C96467">
        <w:t>2</w:t>
      </w:r>
      <w:r>
        <w:t>, o pow. ok</w:t>
      </w:r>
      <w:r w:rsidRPr="00B3643E">
        <w:t xml:space="preserve">. </w:t>
      </w:r>
      <w:r w:rsidR="007A3E7E" w:rsidRPr="00B3643E">
        <w:t>48</w:t>
      </w:r>
      <w:r w:rsidR="00731875" w:rsidRPr="00B3643E">
        <w:t>5</w:t>
      </w:r>
      <w:r w:rsidRPr="00B3643E">
        <w:t xml:space="preserve"> m</w:t>
      </w:r>
      <w:r w:rsidRPr="00B3643E">
        <w:rPr>
          <w:position w:val="8"/>
          <w:sz w:val="16"/>
        </w:rPr>
        <w:t>2</w:t>
      </w:r>
      <w:r w:rsidRPr="00B3643E">
        <w:t>.</w:t>
      </w:r>
    </w:p>
    <w:p w14:paraId="06B3C5ED" w14:textId="77777777" w:rsidR="00445BA7" w:rsidRDefault="00445BA7">
      <w:pPr>
        <w:pStyle w:val="Tekstpodstawowy"/>
        <w:spacing w:before="2"/>
        <w:ind w:left="0"/>
        <w:rPr>
          <w:sz w:val="22"/>
        </w:rPr>
      </w:pPr>
    </w:p>
    <w:p w14:paraId="39BCDBC1" w14:textId="77777777" w:rsidR="00445BA7" w:rsidRDefault="00ED150D">
      <w:pPr>
        <w:pStyle w:val="Nagwek1"/>
        <w:numPr>
          <w:ilvl w:val="0"/>
          <w:numId w:val="4"/>
        </w:numPr>
        <w:tabs>
          <w:tab w:val="left" w:pos="540"/>
        </w:tabs>
        <w:jc w:val="left"/>
      </w:pPr>
      <w:r>
        <w:t>Charakterystyka</w:t>
      </w:r>
      <w:r>
        <w:rPr>
          <w:spacing w:val="-1"/>
        </w:rPr>
        <w:t xml:space="preserve"> </w:t>
      </w:r>
      <w:r>
        <w:t>obiektu</w:t>
      </w:r>
    </w:p>
    <w:p w14:paraId="1D475FF8" w14:textId="77777777" w:rsidR="00445BA7" w:rsidRDefault="00ED150D">
      <w:pPr>
        <w:pStyle w:val="Akapitzlist"/>
        <w:numPr>
          <w:ilvl w:val="1"/>
          <w:numId w:val="4"/>
        </w:numPr>
        <w:tabs>
          <w:tab w:val="left" w:pos="823"/>
        </w:tabs>
        <w:spacing w:before="21"/>
        <w:rPr>
          <w:sz w:val="24"/>
        </w:rPr>
      </w:pPr>
      <w:r>
        <w:rPr>
          <w:sz w:val="24"/>
          <w:u w:val="single"/>
        </w:rPr>
        <w:t>Lokalizacja.</w:t>
      </w:r>
    </w:p>
    <w:p w14:paraId="5639734D" w14:textId="626EB28D" w:rsidR="00445BA7" w:rsidRDefault="00ED150D">
      <w:pPr>
        <w:pStyle w:val="Tekstpodstawowy"/>
        <w:spacing w:before="22"/>
        <w:ind w:left="822"/>
      </w:pPr>
      <w:r>
        <w:t>ul. Dojazd 1 w Jędrzejowie, nr działki ewidencyjnej 396/1</w:t>
      </w:r>
      <w:r w:rsidR="00C96467">
        <w:t>7</w:t>
      </w:r>
      <w:r>
        <w:t xml:space="preserve"> (obręb 0004).</w:t>
      </w:r>
    </w:p>
    <w:p w14:paraId="75093260" w14:textId="77777777" w:rsidR="00445BA7" w:rsidRDefault="00ED150D">
      <w:pPr>
        <w:pStyle w:val="Akapitzlist"/>
        <w:numPr>
          <w:ilvl w:val="1"/>
          <w:numId w:val="4"/>
        </w:numPr>
        <w:tabs>
          <w:tab w:val="left" w:pos="809"/>
        </w:tabs>
        <w:spacing w:before="22"/>
        <w:ind w:left="808" w:hanging="270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Dane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ogólne.</w:t>
      </w:r>
    </w:p>
    <w:p w14:paraId="7CDE922B" w14:textId="77777777" w:rsidR="00445BA7" w:rsidRDefault="00ED150D">
      <w:pPr>
        <w:pStyle w:val="Tekstpodstawowy"/>
        <w:spacing w:before="19"/>
        <w:ind w:left="822" w:right="112"/>
        <w:jc w:val="both"/>
      </w:pPr>
      <w:r w:rsidRPr="00C96467">
        <w:t xml:space="preserve">Budynek parterowy, </w:t>
      </w:r>
      <w:r w:rsidRPr="00C96467">
        <w:rPr>
          <w:spacing w:val="-3"/>
        </w:rPr>
        <w:t xml:space="preserve">niepodpiwniczony, </w:t>
      </w:r>
      <w:r w:rsidRPr="00C96467">
        <w:t xml:space="preserve">wykonany w </w:t>
      </w:r>
      <w:r w:rsidRPr="00C96467">
        <w:rPr>
          <w:spacing w:val="-3"/>
        </w:rPr>
        <w:t xml:space="preserve">układzie konstrukcyjnym podłużnym, </w:t>
      </w:r>
      <w:r w:rsidRPr="00C96467">
        <w:t>w technologii murowanej i w oparciu o konstrukcję stalową dachu. Bryła w kształcie trzech połączonych prostopadłościanów o wymiarach maksymalnych Segment 1 - 49,50m x 12,70m, Segment 2 - 38,90m x 12,40m, Segment</w:t>
      </w:r>
      <w:r w:rsidRPr="00C96467">
        <w:rPr>
          <w:spacing w:val="-6"/>
        </w:rPr>
        <w:t xml:space="preserve"> </w:t>
      </w:r>
      <w:r w:rsidRPr="00C96467">
        <w:t>3</w:t>
      </w:r>
      <w:r w:rsidRPr="00C96467">
        <w:rPr>
          <w:spacing w:val="-2"/>
        </w:rPr>
        <w:t xml:space="preserve"> </w:t>
      </w:r>
      <w:r w:rsidRPr="00C96467">
        <w:t>-</w:t>
      </w:r>
      <w:r w:rsidRPr="00C96467">
        <w:rPr>
          <w:spacing w:val="-4"/>
        </w:rPr>
        <w:t xml:space="preserve"> </w:t>
      </w:r>
      <w:r w:rsidRPr="00C96467">
        <w:t>5,80m</w:t>
      </w:r>
      <w:r w:rsidRPr="00C96467">
        <w:rPr>
          <w:spacing w:val="-3"/>
        </w:rPr>
        <w:t xml:space="preserve"> </w:t>
      </w:r>
      <w:r w:rsidRPr="00C96467">
        <w:t>x</w:t>
      </w:r>
      <w:r w:rsidRPr="00C96467">
        <w:rPr>
          <w:spacing w:val="-6"/>
        </w:rPr>
        <w:t xml:space="preserve"> </w:t>
      </w:r>
      <w:r w:rsidRPr="00C96467">
        <w:t>45,30m,</w:t>
      </w:r>
      <w:r w:rsidRPr="00C96467">
        <w:rPr>
          <w:spacing w:val="-5"/>
        </w:rPr>
        <w:t xml:space="preserve"> </w:t>
      </w:r>
      <w:r w:rsidRPr="00C96467">
        <w:t>oraz</w:t>
      </w:r>
      <w:r w:rsidRPr="00C96467">
        <w:rPr>
          <w:spacing w:val="-6"/>
        </w:rPr>
        <w:t xml:space="preserve"> </w:t>
      </w:r>
      <w:r w:rsidRPr="00C96467">
        <w:t>wysokości</w:t>
      </w:r>
      <w:r w:rsidRPr="00C96467">
        <w:rPr>
          <w:spacing w:val="-4"/>
        </w:rPr>
        <w:t xml:space="preserve"> </w:t>
      </w:r>
      <w:r w:rsidRPr="00C96467">
        <w:t>maksymalnej</w:t>
      </w:r>
      <w:r w:rsidRPr="00C96467">
        <w:rPr>
          <w:spacing w:val="-7"/>
        </w:rPr>
        <w:t xml:space="preserve"> </w:t>
      </w:r>
      <w:r w:rsidRPr="00C96467">
        <w:t>ok.6,80</w:t>
      </w:r>
      <w:r w:rsidRPr="00C96467">
        <w:rPr>
          <w:spacing w:val="-6"/>
        </w:rPr>
        <w:t xml:space="preserve"> </w:t>
      </w:r>
      <w:r w:rsidRPr="00C96467">
        <w:t>m,</w:t>
      </w:r>
      <w:r w:rsidRPr="00C96467">
        <w:rPr>
          <w:spacing w:val="-5"/>
        </w:rPr>
        <w:t xml:space="preserve"> </w:t>
      </w:r>
      <w:r w:rsidRPr="00C96467">
        <w:t>przykryty dachem wielospadowym.</w:t>
      </w:r>
    </w:p>
    <w:p w14:paraId="019A8139" w14:textId="77777777" w:rsidR="00445BA7" w:rsidRDefault="00445BA7">
      <w:pPr>
        <w:pStyle w:val="Tekstpodstawowy"/>
        <w:spacing w:before="8"/>
        <w:ind w:left="0"/>
        <w:rPr>
          <w:sz w:val="21"/>
        </w:rPr>
      </w:pPr>
    </w:p>
    <w:p w14:paraId="1F5C1617" w14:textId="77777777" w:rsidR="00445BA7" w:rsidRDefault="00ED150D">
      <w:pPr>
        <w:pStyle w:val="Nagwek1"/>
        <w:numPr>
          <w:ilvl w:val="0"/>
          <w:numId w:val="4"/>
        </w:numPr>
        <w:tabs>
          <w:tab w:val="left" w:pos="519"/>
        </w:tabs>
        <w:spacing w:before="1"/>
        <w:ind w:left="518" w:hanging="405"/>
        <w:jc w:val="left"/>
      </w:pPr>
      <w:r>
        <w:t>Opis szczegółowy przedmiotu</w:t>
      </w:r>
      <w:r>
        <w:rPr>
          <w:spacing w:val="-7"/>
        </w:rPr>
        <w:t xml:space="preserve"> </w:t>
      </w:r>
      <w:r>
        <w:t>zamówienia.</w:t>
      </w:r>
    </w:p>
    <w:p w14:paraId="2AC8348B" w14:textId="77777777" w:rsidR="00445BA7" w:rsidRDefault="00ED150D">
      <w:pPr>
        <w:pStyle w:val="Akapitzlist"/>
        <w:numPr>
          <w:ilvl w:val="1"/>
          <w:numId w:val="4"/>
        </w:numPr>
        <w:tabs>
          <w:tab w:val="left" w:pos="900"/>
        </w:tabs>
        <w:spacing w:before="24"/>
        <w:ind w:left="899" w:hanging="361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Zakres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robót.</w:t>
      </w:r>
    </w:p>
    <w:p w14:paraId="5D9482B6" w14:textId="77777777" w:rsidR="00445BA7" w:rsidRDefault="00ED150D">
      <w:pPr>
        <w:pStyle w:val="Akapitzlist"/>
        <w:numPr>
          <w:ilvl w:val="2"/>
          <w:numId w:val="4"/>
        </w:numPr>
        <w:tabs>
          <w:tab w:val="left" w:pos="1250"/>
        </w:tabs>
        <w:spacing w:before="21" w:line="276" w:lineRule="auto"/>
        <w:ind w:right="119"/>
        <w:rPr>
          <w:sz w:val="24"/>
        </w:rPr>
      </w:pPr>
      <w:r>
        <w:rPr>
          <w:sz w:val="24"/>
        </w:rPr>
        <w:t>demontaż</w:t>
      </w:r>
      <w:r>
        <w:rPr>
          <w:spacing w:val="-16"/>
          <w:sz w:val="24"/>
        </w:rPr>
        <w:t xml:space="preserve"> </w:t>
      </w:r>
      <w:r>
        <w:rPr>
          <w:sz w:val="24"/>
        </w:rPr>
        <w:t>istniejącego</w:t>
      </w:r>
      <w:r>
        <w:rPr>
          <w:spacing w:val="-12"/>
          <w:sz w:val="24"/>
        </w:rPr>
        <w:t xml:space="preserve"> </w:t>
      </w:r>
      <w:r>
        <w:rPr>
          <w:sz w:val="24"/>
        </w:rPr>
        <w:t>pokrycia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podkonstrukcji</w:t>
      </w:r>
      <w:r>
        <w:rPr>
          <w:spacing w:val="-15"/>
          <w:sz w:val="24"/>
        </w:rPr>
        <w:t xml:space="preserve"> </w:t>
      </w:r>
      <w:r>
        <w:rPr>
          <w:sz w:val="24"/>
        </w:rPr>
        <w:t>(wywóz</w:t>
      </w:r>
      <w:r>
        <w:rPr>
          <w:spacing w:val="-15"/>
          <w:sz w:val="24"/>
        </w:rPr>
        <w:t xml:space="preserve"> </w:t>
      </w:r>
      <w:r>
        <w:rPr>
          <w:sz w:val="24"/>
        </w:rPr>
        <w:t>materiału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rozbiórki i utylizacja po stronie</w:t>
      </w:r>
      <w:r>
        <w:rPr>
          <w:spacing w:val="-1"/>
          <w:sz w:val="24"/>
        </w:rPr>
        <w:t xml:space="preserve"> </w:t>
      </w:r>
      <w:r>
        <w:rPr>
          <w:sz w:val="24"/>
        </w:rPr>
        <w:t>Inwestora),</w:t>
      </w:r>
    </w:p>
    <w:p w14:paraId="256769E1" w14:textId="77777777" w:rsidR="00445BA7" w:rsidRDefault="00ED150D">
      <w:pPr>
        <w:pStyle w:val="Akapitzlist"/>
        <w:numPr>
          <w:ilvl w:val="2"/>
          <w:numId w:val="4"/>
        </w:numPr>
        <w:tabs>
          <w:tab w:val="left" w:pos="1250"/>
        </w:tabs>
        <w:spacing w:line="276" w:lineRule="auto"/>
        <w:ind w:right="119"/>
        <w:rPr>
          <w:sz w:val="24"/>
        </w:rPr>
      </w:pPr>
      <w:r>
        <w:rPr>
          <w:sz w:val="24"/>
        </w:rPr>
        <w:t>wykonanie konserwacji środkami antykorozyjnymi krokwi stalowych z szyn S30 w miejscu styku z krokwiami</w:t>
      </w:r>
      <w:r>
        <w:rPr>
          <w:spacing w:val="-5"/>
          <w:sz w:val="24"/>
        </w:rPr>
        <w:t xml:space="preserve"> </w:t>
      </w:r>
      <w:r>
        <w:rPr>
          <w:sz w:val="24"/>
        </w:rPr>
        <w:t>drewnianymi,</w:t>
      </w:r>
    </w:p>
    <w:p w14:paraId="0B55B229" w14:textId="77777777" w:rsidR="00445BA7" w:rsidRDefault="00ED150D">
      <w:pPr>
        <w:pStyle w:val="Akapitzlist"/>
        <w:numPr>
          <w:ilvl w:val="2"/>
          <w:numId w:val="4"/>
        </w:numPr>
        <w:tabs>
          <w:tab w:val="left" w:pos="1250"/>
        </w:tabs>
        <w:spacing w:before="1"/>
        <w:rPr>
          <w:sz w:val="24"/>
        </w:rPr>
      </w:pPr>
      <w:r>
        <w:rPr>
          <w:sz w:val="24"/>
        </w:rPr>
        <w:t>wykonanie nowej</w:t>
      </w:r>
      <w:r>
        <w:rPr>
          <w:spacing w:val="-1"/>
          <w:sz w:val="24"/>
        </w:rPr>
        <w:t xml:space="preserve"> </w:t>
      </w:r>
      <w:r>
        <w:rPr>
          <w:sz w:val="24"/>
        </w:rPr>
        <w:t>podkonstrukcji:</w:t>
      </w:r>
    </w:p>
    <w:p w14:paraId="71A08511" w14:textId="77777777" w:rsidR="00445BA7" w:rsidRDefault="00ED150D">
      <w:pPr>
        <w:pStyle w:val="Akapitzlist"/>
        <w:numPr>
          <w:ilvl w:val="3"/>
          <w:numId w:val="4"/>
        </w:numPr>
        <w:tabs>
          <w:tab w:val="left" w:pos="1674"/>
          <w:tab w:val="left" w:pos="1675"/>
        </w:tabs>
        <w:spacing w:before="41"/>
        <w:rPr>
          <w:sz w:val="24"/>
        </w:rPr>
      </w:pPr>
      <w:r>
        <w:rPr>
          <w:sz w:val="24"/>
        </w:rPr>
        <w:t>krokwie o wymiarach 8x18 cm w rozstawie max. 1 m z drewna</w:t>
      </w:r>
      <w:r>
        <w:rPr>
          <w:spacing w:val="-10"/>
          <w:sz w:val="24"/>
        </w:rPr>
        <w:t xml:space="preserve"> </w:t>
      </w:r>
      <w:r>
        <w:rPr>
          <w:sz w:val="24"/>
        </w:rPr>
        <w:t>C24,</w:t>
      </w:r>
    </w:p>
    <w:p w14:paraId="361DC387" w14:textId="77777777" w:rsidR="00445BA7" w:rsidRDefault="00ED150D">
      <w:pPr>
        <w:pStyle w:val="Akapitzlist"/>
        <w:numPr>
          <w:ilvl w:val="3"/>
          <w:numId w:val="4"/>
        </w:numPr>
        <w:tabs>
          <w:tab w:val="left" w:pos="1674"/>
          <w:tab w:val="left" w:pos="1675"/>
        </w:tabs>
        <w:spacing w:before="40"/>
        <w:rPr>
          <w:sz w:val="24"/>
        </w:rPr>
      </w:pPr>
      <w:proofErr w:type="spellStart"/>
      <w:r>
        <w:rPr>
          <w:sz w:val="24"/>
        </w:rPr>
        <w:t>kontrłaty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5x4cm,</w:t>
      </w:r>
    </w:p>
    <w:p w14:paraId="2EE2F0AE" w14:textId="77777777" w:rsidR="00445BA7" w:rsidRDefault="00ED150D">
      <w:pPr>
        <w:pStyle w:val="Akapitzlist"/>
        <w:numPr>
          <w:ilvl w:val="3"/>
          <w:numId w:val="4"/>
        </w:numPr>
        <w:tabs>
          <w:tab w:val="left" w:pos="1674"/>
          <w:tab w:val="left" w:pos="1675"/>
        </w:tabs>
        <w:spacing w:before="41" w:line="278" w:lineRule="auto"/>
        <w:ind w:right="118"/>
        <w:rPr>
          <w:sz w:val="24"/>
        </w:rPr>
      </w:pPr>
      <w:r>
        <w:rPr>
          <w:sz w:val="24"/>
        </w:rPr>
        <w:t>łaty 5x5cm – w rozstawie określonym, dopuszczanym przez Producenta blachy,</w:t>
      </w:r>
    </w:p>
    <w:p w14:paraId="5338067F" w14:textId="77777777" w:rsidR="00445BA7" w:rsidRDefault="00ED150D">
      <w:pPr>
        <w:pStyle w:val="Akapitzlist"/>
        <w:numPr>
          <w:ilvl w:val="2"/>
          <w:numId w:val="4"/>
        </w:numPr>
        <w:tabs>
          <w:tab w:val="left" w:pos="1260"/>
        </w:tabs>
        <w:spacing w:line="272" w:lineRule="exact"/>
        <w:ind w:left="1259" w:hanging="296"/>
        <w:rPr>
          <w:sz w:val="24"/>
        </w:rPr>
      </w:pPr>
      <w:r>
        <w:rPr>
          <w:sz w:val="24"/>
        </w:rPr>
        <w:t xml:space="preserve">montaż folii </w:t>
      </w:r>
      <w:proofErr w:type="spellStart"/>
      <w:r>
        <w:rPr>
          <w:sz w:val="24"/>
        </w:rPr>
        <w:t>wiatroszczelnej</w:t>
      </w:r>
      <w:proofErr w:type="spellEnd"/>
      <w:r>
        <w:rPr>
          <w:sz w:val="24"/>
        </w:rPr>
        <w:t xml:space="preserve"> (membrana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wysokoprzepuszczalna</w:t>
      </w:r>
      <w:proofErr w:type="spellEnd"/>
      <w:r>
        <w:rPr>
          <w:sz w:val="24"/>
        </w:rPr>
        <w:t>),</w:t>
      </w:r>
    </w:p>
    <w:p w14:paraId="275E1453" w14:textId="77777777" w:rsidR="00445BA7" w:rsidRDefault="00ED150D">
      <w:pPr>
        <w:pStyle w:val="Akapitzlist"/>
        <w:numPr>
          <w:ilvl w:val="2"/>
          <w:numId w:val="4"/>
        </w:numPr>
        <w:tabs>
          <w:tab w:val="left" w:pos="1260"/>
        </w:tabs>
        <w:spacing w:before="41" w:line="276" w:lineRule="auto"/>
        <w:ind w:left="1259" w:right="120" w:hanging="296"/>
        <w:rPr>
          <w:sz w:val="24"/>
        </w:rPr>
      </w:pPr>
      <w:r>
        <w:rPr>
          <w:sz w:val="24"/>
        </w:rPr>
        <w:t>wykonanie</w:t>
      </w:r>
      <w:r>
        <w:rPr>
          <w:spacing w:val="-15"/>
          <w:sz w:val="24"/>
        </w:rPr>
        <w:t xml:space="preserve"> </w:t>
      </w:r>
      <w:r>
        <w:rPr>
          <w:sz w:val="24"/>
        </w:rPr>
        <w:t>nowego</w:t>
      </w:r>
      <w:r>
        <w:rPr>
          <w:spacing w:val="-14"/>
          <w:sz w:val="24"/>
        </w:rPr>
        <w:t xml:space="preserve"> </w:t>
      </w:r>
      <w:r>
        <w:rPr>
          <w:sz w:val="24"/>
        </w:rPr>
        <w:t>pokrycia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blachy</w:t>
      </w:r>
      <w:r>
        <w:rPr>
          <w:spacing w:val="-17"/>
          <w:sz w:val="24"/>
        </w:rPr>
        <w:t xml:space="preserve"> </w:t>
      </w:r>
      <w:r>
        <w:rPr>
          <w:sz w:val="24"/>
        </w:rPr>
        <w:t>stalowej</w:t>
      </w:r>
      <w:r>
        <w:rPr>
          <w:spacing w:val="-15"/>
          <w:sz w:val="24"/>
        </w:rPr>
        <w:t xml:space="preserve"> </w:t>
      </w:r>
      <w:r>
        <w:rPr>
          <w:sz w:val="24"/>
        </w:rPr>
        <w:t>ocynkowanej</w:t>
      </w:r>
      <w:r>
        <w:rPr>
          <w:spacing w:val="-15"/>
          <w:sz w:val="24"/>
        </w:rPr>
        <w:t xml:space="preserve"> </w:t>
      </w:r>
      <w:r>
        <w:rPr>
          <w:sz w:val="24"/>
        </w:rPr>
        <w:t>trapezowej</w:t>
      </w:r>
      <w:r>
        <w:rPr>
          <w:spacing w:val="-15"/>
          <w:sz w:val="24"/>
        </w:rPr>
        <w:t xml:space="preserve"> </w:t>
      </w:r>
      <w:r>
        <w:rPr>
          <w:sz w:val="24"/>
        </w:rPr>
        <w:t>T</w:t>
      </w:r>
      <w:r>
        <w:rPr>
          <w:spacing w:val="-13"/>
          <w:sz w:val="24"/>
        </w:rPr>
        <w:t xml:space="preserve"> </w:t>
      </w:r>
      <w:r>
        <w:rPr>
          <w:sz w:val="24"/>
        </w:rPr>
        <w:t>18, gr. 0,5 mm,</w:t>
      </w:r>
    </w:p>
    <w:p w14:paraId="5F3E73FD" w14:textId="77777777" w:rsidR="00445BA7" w:rsidRDefault="00ED150D">
      <w:pPr>
        <w:pStyle w:val="Akapitzlist"/>
        <w:numPr>
          <w:ilvl w:val="2"/>
          <w:numId w:val="4"/>
        </w:numPr>
        <w:tabs>
          <w:tab w:val="left" w:pos="1260"/>
        </w:tabs>
        <w:spacing w:line="278" w:lineRule="auto"/>
        <w:ind w:left="1259" w:right="115" w:hanging="296"/>
        <w:rPr>
          <w:sz w:val="24"/>
        </w:rPr>
      </w:pPr>
      <w:r>
        <w:rPr>
          <w:spacing w:val="-4"/>
          <w:sz w:val="24"/>
        </w:rPr>
        <w:t xml:space="preserve">wykonanie obróbek </w:t>
      </w:r>
      <w:r>
        <w:rPr>
          <w:spacing w:val="-5"/>
          <w:sz w:val="24"/>
        </w:rPr>
        <w:t xml:space="preserve">blacharskich </w:t>
      </w:r>
      <w:r>
        <w:rPr>
          <w:sz w:val="24"/>
        </w:rPr>
        <w:t xml:space="preserve">z </w:t>
      </w:r>
      <w:r>
        <w:rPr>
          <w:spacing w:val="-4"/>
          <w:sz w:val="24"/>
        </w:rPr>
        <w:t xml:space="preserve">blachy stalowej ocynkowanej płaskiej </w:t>
      </w:r>
      <w:r>
        <w:rPr>
          <w:spacing w:val="-5"/>
          <w:sz w:val="24"/>
        </w:rPr>
        <w:t xml:space="preserve">gr.0,5 </w:t>
      </w:r>
      <w:r>
        <w:rPr>
          <w:spacing w:val="-3"/>
          <w:sz w:val="24"/>
        </w:rPr>
        <w:t>mm,</w:t>
      </w:r>
    </w:p>
    <w:p w14:paraId="39D7073E" w14:textId="77777777" w:rsidR="00445BA7" w:rsidRDefault="00ED150D">
      <w:pPr>
        <w:pStyle w:val="Akapitzlist"/>
        <w:numPr>
          <w:ilvl w:val="2"/>
          <w:numId w:val="4"/>
        </w:numPr>
        <w:tabs>
          <w:tab w:val="left" w:pos="1260"/>
        </w:tabs>
        <w:spacing w:line="275" w:lineRule="exact"/>
        <w:ind w:left="1259" w:hanging="296"/>
        <w:rPr>
          <w:sz w:val="24"/>
        </w:rPr>
      </w:pPr>
      <w:r>
        <w:rPr>
          <w:sz w:val="24"/>
        </w:rPr>
        <w:t>demontaż i ponowny montaż istniejącej instalacji</w:t>
      </w:r>
      <w:r>
        <w:rPr>
          <w:spacing w:val="-8"/>
          <w:sz w:val="24"/>
        </w:rPr>
        <w:t xml:space="preserve"> </w:t>
      </w:r>
      <w:r>
        <w:rPr>
          <w:sz w:val="24"/>
        </w:rPr>
        <w:t>odgromowej,</w:t>
      </w:r>
    </w:p>
    <w:p w14:paraId="093DBB5B" w14:textId="7D24CB50" w:rsidR="00445BA7" w:rsidRDefault="00E558C7" w:rsidP="00E558C7">
      <w:pPr>
        <w:tabs>
          <w:tab w:val="left" w:pos="1327"/>
        </w:tabs>
        <w:spacing w:before="38"/>
        <w:rPr>
          <w:sz w:val="24"/>
        </w:rPr>
      </w:pPr>
      <w:r>
        <w:rPr>
          <w:sz w:val="24"/>
        </w:rPr>
        <w:tab/>
      </w:r>
      <w:r w:rsidRPr="00E558C7">
        <w:rPr>
          <w:sz w:val="24"/>
        </w:rPr>
        <w:t>z uwzględnieniem włączenia planowanych paneli</w:t>
      </w:r>
      <w:r w:rsidRPr="00E558C7">
        <w:rPr>
          <w:spacing w:val="-8"/>
          <w:sz w:val="24"/>
        </w:rPr>
        <w:t xml:space="preserve"> </w:t>
      </w:r>
      <w:r w:rsidRPr="00E558C7">
        <w:rPr>
          <w:sz w:val="24"/>
        </w:rPr>
        <w:t>fotowoltaicznych</w:t>
      </w:r>
    </w:p>
    <w:p w14:paraId="4ABE4F09" w14:textId="64CBE533" w:rsidR="00E558C7" w:rsidRDefault="00E558C7" w:rsidP="00E558C7">
      <w:pPr>
        <w:tabs>
          <w:tab w:val="left" w:pos="1327"/>
        </w:tabs>
        <w:spacing w:before="38"/>
        <w:ind w:left="964"/>
        <w:rPr>
          <w:sz w:val="24"/>
        </w:rPr>
      </w:pPr>
      <w:r>
        <w:rPr>
          <w:sz w:val="24"/>
        </w:rPr>
        <w:t xml:space="preserve">9) </w:t>
      </w:r>
      <w:r w:rsidRPr="00E558C7">
        <w:rPr>
          <w:sz w:val="24"/>
        </w:rPr>
        <w:t>wywóz i zagospodarowanie odpadów budowlanych</w:t>
      </w:r>
    </w:p>
    <w:p w14:paraId="1ED5AE2C" w14:textId="77777777" w:rsidR="00E558C7" w:rsidRPr="00E558C7" w:rsidRDefault="00E558C7" w:rsidP="00E558C7">
      <w:pPr>
        <w:tabs>
          <w:tab w:val="left" w:pos="1327"/>
        </w:tabs>
        <w:spacing w:before="38"/>
        <w:rPr>
          <w:sz w:val="24"/>
        </w:rPr>
      </w:pPr>
    </w:p>
    <w:p w14:paraId="20493FC4" w14:textId="77777777" w:rsidR="00445BA7" w:rsidRDefault="00445BA7" w:rsidP="00E558C7">
      <w:pPr>
        <w:ind w:left="964"/>
        <w:rPr>
          <w:sz w:val="24"/>
        </w:rPr>
        <w:sectPr w:rsidR="00445BA7">
          <w:type w:val="continuous"/>
          <w:pgSz w:w="11910" w:h="16840"/>
          <w:pgMar w:top="1320" w:right="1300" w:bottom="280" w:left="1160" w:header="708" w:footer="708" w:gutter="0"/>
          <w:cols w:space="708"/>
        </w:sectPr>
      </w:pPr>
    </w:p>
    <w:p w14:paraId="35201467" w14:textId="77777777" w:rsidR="00445BA7" w:rsidRDefault="00ED150D">
      <w:pPr>
        <w:pStyle w:val="Tekstpodstawowy"/>
        <w:ind w:left="64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E0D2B7C" wp14:editId="1A4A1229">
            <wp:extent cx="5311100" cy="36682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100" cy="366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70DC" w14:textId="77777777" w:rsidR="00445BA7" w:rsidRDefault="00445BA7">
      <w:pPr>
        <w:pStyle w:val="Tekstpodstawowy"/>
        <w:ind w:left="0"/>
      </w:pPr>
    </w:p>
    <w:p w14:paraId="73E57FA9" w14:textId="77777777" w:rsidR="00445BA7" w:rsidRDefault="00ED150D">
      <w:pPr>
        <w:spacing w:before="92"/>
        <w:ind w:left="2518" w:right="181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Uwaga:</w:t>
      </w:r>
    </w:p>
    <w:p w14:paraId="465F6B22" w14:textId="77777777" w:rsidR="00445BA7" w:rsidRDefault="00ED150D">
      <w:pPr>
        <w:pStyle w:val="Akapitzlist"/>
        <w:numPr>
          <w:ilvl w:val="0"/>
          <w:numId w:val="3"/>
        </w:numPr>
        <w:tabs>
          <w:tab w:val="left" w:pos="1183"/>
        </w:tabs>
        <w:spacing w:before="39"/>
        <w:ind w:right="11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Drewno      należy       zabezpieczyć       środkami       impregnacyjnymi  i grzybobójczymi </w:t>
      </w:r>
      <w:r>
        <w:rPr>
          <w:b/>
          <w:i/>
          <w:spacing w:val="-4"/>
          <w:sz w:val="24"/>
        </w:rPr>
        <w:t xml:space="preserve">typu FOBOS M-2L/preparat stosuje </w:t>
      </w:r>
      <w:r>
        <w:rPr>
          <w:b/>
          <w:i/>
          <w:spacing w:val="-3"/>
          <w:sz w:val="24"/>
        </w:rPr>
        <w:t xml:space="preserve">się do </w:t>
      </w:r>
      <w:r>
        <w:rPr>
          <w:b/>
          <w:i/>
          <w:spacing w:val="-5"/>
          <w:sz w:val="24"/>
        </w:rPr>
        <w:t xml:space="preserve">powierzchniowego zabezpieczenia </w:t>
      </w:r>
      <w:r>
        <w:rPr>
          <w:b/>
          <w:i/>
          <w:sz w:val="24"/>
        </w:rPr>
        <w:t>przed działaniem ognia/, FLUODIN, SOL-TOX lub INTOX /środki grzybobójcze/ lub równoważne o nie gorszych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parametrach.</w:t>
      </w:r>
    </w:p>
    <w:p w14:paraId="559DD131" w14:textId="77777777" w:rsidR="00445BA7" w:rsidRDefault="00ED150D">
      <w:pPr>
        <w:pStyle w:val="Akapitzlist"/>
        <w:numPr>
          <w:ilvl w:val="0"/>
          <w:numId w:val="3"/>
        </w:numPr>
        <w:tabs>
          <w:tab w:val="left" w:pos="1183"/>
        </w:tabs>
        <w:ind w:right="121"/>
        <w:jc w:val="both"/>
        <w:rPr>
          <w:b/>
          <w:i/>
          <w:sz w:val="24"/>
        </w:rPr>
      </w:pPr>
      <w:r>
        <w:rPr>
          <w:b/>
          <w:i/>
          <w:sz w:val="24"/>
        </w:rPr>
        <w:t>Konserwację krokwi stalowych z szyn S30 należy wykonać środkami antykorozyjnymi.</w:t>
      </w:r>
    </w:p>
    <w:p w14:paraId="226F167A" w14:textId="77777777" w:rsidR="00445BA7" w:rsidRDefault="00ED150D">
      <w:pPr>
        <w:pStyle w:val="Akapitzlist"/>
        <w:numPr>
          <w:ilvl w:val="0"/>
          <w:numId w:val="3"/>
        </w:numPr>
        <w:tabs>
          <w:tab w:val="left" w:pos="1183"/>
        </w:tabs>
        <w:ind w:right="113"/>
        <w:jc w:val="both"/>
        <w:rPr>
          <w:b/>
          <w:i/>
          <w:sz w:val="24"/>
        </w:rPr>
      </w:pPr>
      <w:r>
        <w:rPr>
          <w:b/>
          <w:i/>
          <w:sz w:val="24"/>
        </w:rPr>
        <w:t>Przy realizacji okapów należy przewidzieć późniejsze docieplenie ścian budynku gr. 15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cm.</w:t>
      </w:r>
    </w:p>
    <w:p w14:paraId="1ABDF959" w14:textId="77777777" w:rsidR="00445BA7" w:rsidRDefault="00445BA7">
      <w:pPr>
        <w:pStyle w:val="Tekstpodstawowy"/>
        <w:ind w:left="0"/>
        <w:rPr>
          <w:b/>
          <w:i/>
          <w:sz w:val="26"/>
        </w:rPr>
      </w:pPr>
    </w:p>
    <w:p w14:paraId="05139990" w14:textId="77777777" w:rsidR="00445BA7" w:rsidRDefault="00445BA7">
      <w:pPr>
        <w:pStyle w:val="Tekstpodstawowy"/>
        <w:spacing w:before="6"/>
        <w:ind w:left="0"/>
        <w:rPr>
          <w:b/>
          <w:i/>
          <w:sz w:val="29"/>
        </w:rPr>
      </w:pPr>
    </w:p>
    <w:p w14:paraId="5BF6CEB3" w14:textId="77777777" w:rsidR="00445BA7" w:rsidRDefault="00ED150D">
      <w:pPr>
        <w:pStyle w:val="Akapitzlist"/>
        <w:numPr>
          <w:ilvl w:val="0"/>
          <w:numId w:val="2"/>
        </w:numPr>
        <w:tabs>
          <w:tab w:val="left" w:pos="900"/>
        </w:tabs>
        <w:ind w:hanging="361"/>
        <w:rPr>
          <w:sz w:val="24"/>
        </w:rPr>
      </w:pPr>
      <w:r>
        <w:rPr>
          <w:sz w:val="24"/>
          <w:u w:val="single"/>
        </w:rPr>
        <w:t>Kody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CPV</w:t>
      </w:r>
    </w:p>
    <w:p w14:paraId="26649B5F" w14:textId="77777777" w:rsidR="00445BA7" w:rsidRDefault="00ED150D">
      <w:pPr>
        <w:spacing w:before="22"/>
        <w:ind w:left="899"/>
        <w:rPr>
          <w:sz w:val="24"/>
        </w:rPr>
      </w:pPr>
      <w:r>
        <w:rPr>
          <w:b/>
          <w:sz w:val="24"/>
        </w:rPr>
        <w:t xml:space="preserve">45111300 - 1 </w:t>
      </w:r>
      <w:r>
        <w:rPr>
          <w:sz w:val="24"/>
        </w:rPr>
        <w:t>Roboty rozbiórkowe</w:t>
      </w:r>
    </w:p>
    <w:p w14:paraId="7CA94607" w14:textId="77777777" w:rsidR="00445BA7" w:rsidRDefault="00ED150D">
      <w:pPr>
        <w:pStyle w:val="Tekstpodstawowy"/>
        <w:spacing w:before="21"/>
        <w:ind w:left="899"/>
      </w:pPr>
      <w:r>
        <w:rPr>
          <w:b/>
        </w:rPr>
        <w:t xml:space="preserve">45261000 - 4 </w:t>
      </w:r>
      <w:r>
        <w:rPr>
          <w:spacing w:val="-3"/>
        </w:rPr>
        <w:t xml:space="preserve">Wykonywanie </w:t>
      </w:r>
      <w:r>
        <w:t xml:space="preserve">pokryć i </w:t>
      </w:r>
      <w:r>
        <w:rPr>
          <w:spacing w:val="-3"/>
        </w:rPr>
        <w:t xml:space="preserve">konstrukcji dachowych </w:t>
      </w:r>
      <w:r>
        <w:t xml:space="preserve">oraz podobne </w:t>
      </w:r>
      <w:r>
        <w:rPr>
          <w:spacing w:val="-2"/>
        </w:rPr>
        <w:t>roboty</w:t>
      </w:r>
    </w:p>
    <w:p w14:paraId="278D58EF" w14:textId="73C28A0C" w:rsidR="00731875" w:rsidRPr="00731875" w:rsidRDefault="00731875" w:rsidP="00731875">
      <w:pPr>
        <w:pStyle w:val="Tekstpodstawowy"/>
        <w:spacing w:before="9"/>
        <w:ind w:left="0"/>
      </w:pPr>
      <w:r>
        <w:rPr>
          <w:sz w:val="27"/>
        </w:rPr>
        <w:t xml:space="preserve">            </w:t>
      </w:r>
      <w:r w:rsidRPr="00731875">
        <w:rPr>
          <w:b/>
          <w:bCs/>
        </w:rPr>
        <w:t>90500000-2</w:t>
      </w:r>
      <w:r w:rsidRPr="00731875">
        <w:t xml:space="preserve"> </w:t>
      </w:r>
      <w:r>
        <w:t>-</w:t>
      </w:r>
      <w:r w:rsidRPr="00731875">
        <w:t xml:space="preserve"> zagospodarowanie odpadów</w:t>
      </w:r>
    </w:p>
    <w:p w14:paraId="04F0756E" w14:textId="749995D9" w:rsidR="00445BA7" w:rsidRDefault="00445BA7">
      <w:pPr>
        <w:pStyle w:val="Tekstpodstawowy"/>
        <w:spacing w:before="9"/>
        <w:ind w:left="0"/>
        <w:rPr>
          <w:sz w:val="27"/>
        </w:rPr>
      </w:pPr>
    </w:p>
    <w:p w14:paraId="17D5AC3E" w14:textId="77777777" w:rsidR="00445BA7" w:rsidRDefault="00ED150D">
      <w:pPr>
        <w:pStyle w:val="Akapitzlist"/>
        <w:numPr>
          <w:ilvl w:val="0"/>
          <w:numId w:val="2"/>
        </w:numPr>
        <w:tabs>
          <w:tab w:val="left" w:pos="900"/>
        </w:tabs>
        <w:ind w:hanging="361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Zakres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prac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opisuje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dokumentacja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techniczna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skrócona,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skład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której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wchodzi:</w:t>
      </w:r>
    </w:p>
    <w:p w14:paraId="7B3D9199" w14:textId="77777777" w:rsidR="00445BA7" w:rsidRPr="00B3643E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before="22"/>
        <w:ind w:hanging="287"/>
        <w:rPr>
          <w:sz w:val="24"/>
        </w:rPr>
      </w:pPr>
      <w:r w:rsidRPr="00B3643E">
        <w:rPr>
          <w:sz w:val="24"/>
        </w:rPr>
        <w:t>Mapa terenu;</w:t>
      </w:r>
    </w:p>
    <w:p w14:paraId="04079AF0" w14:textId="77777777" w:rsidR="00445BA7" w:rsidRPr="00B3643E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before="21" w:line="259" w:lineRule="auto"/>
        <w:ind w:right="116"/>
        <w:rPr>
          <w:sz w:val="24"/>
        </w:rPr>
      </w:pPr>
      <w:r w:rsidRPr="00B3643E">
        <w:rPr>
          <w:sz w:val="24"/>
        </w:rPr>
        <w:t xml:space="preserve">Ekspertyza techniczna wykonana przez firmę SASZET Rafał </w:t>
      </w:r>
      <w:proofErr w:type="spellStart"/>
      <w:r w:rsidRPr="00B3643E">
        <w:rPr>
          <w:sz w:val="24"/>
        </w:rPr>
        <w:t>Sędzielewski</w:t>
      </w:r>
      <w:proofErr w:type="spellEnd"/>
      <w:r w:rsidRPr="00B3643E">
        <w:rPr>
          <w:sz w:val="24"/>
        </w:rPr>
        <w:t>, ul. ks. Ignacego J. Skorupki 2/2,</w:t>
      </w:r>
      <w:r w:rsidRPr="00B3643E">
        <w:rPr>
          <w:spacing w:val="-5"/>
          <w:sz w:val="24"/>
        </w:rPr>
        <w:t xml:space="preserve"> </w:t>
      </w:r>
      <w:r w:rsidRPr="00B3643E">
        <w:rPr>
          <w:sz w:val="24"/>
        </w:rPr>
        <w:t>Kielce;</w:t>
      </w:r>
    </w:p>
    <w:p w14:paraId="32CFA282" w14:textId="77777777" w:rsidR="00445BA7" w:rsidRPr="00B3643E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76" w:lineRule="exact"/>
        <w:ind w:hanging="287"/>
        <w:rPr>
          <w:sz w:val="24"/>
        </w:rPr>
      </w:pPr>
      <w:r w:rsidRPr="00B3643E">
        <w:rPr>
          <w:sz w:val="24"/>
        </w:rPr>
        <w:t>Rysunek K-1;</w:t>
      </w:r>
    </w:p>
    <w:p w14:paraId="629A2D57" w14:textId="77777777" w:rsidR="00445BA7" w:rsidRPr="00B3643E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before="22"/>
        <w:ind w:hanging="287"/>
        <w:rPr>
          <w:sz w:val="24"/>
        </w:rPr>
      </w:pPr>
      <w:r w:rsidRPr="00B3643E">
        <w:rPr>
          <w:sz w:val="24"/>
        </w:rPr>
        <w:t>Specyfikacja techniczna wykonania i odbioru robót</w:t>
      </w:r>
      <w:r w:rsidRPr="00B3643E">
        <w:rPr>
          <w:spacing w:val="-11"/>
          <w:sz w:val="24"/>
        </w:rPr>
        <w:t xml:space="preserve"> </w:t>
      </w:r>
      <w:r w:rsidRPr="00B3643E">
        <w:rPr>
          <w:sz w:val="24"/>
        </w:rPr>
        <w:t>budowlanych.</w:t>
      </w:r>
    </w:p>
    <w:p w14:paraId="4FCA53D2" w14:textId="77777777" w:rsidR="00445BA7" w:rsidRDefault="00445BA7">
      <w:pPr>
        <w:pStyle w:val="Tekstpodstawowy"/>
        <w:ind w:left="0"/>
        <w:rPr>
          <w:sz w:val="28"/>
        </w:rPr>
      </w:pPr>
    </w:p>
    <w:p w14:paraId="1FFE8ABD" w14:textId="6FEF1F95" w:rsidR="00445BA7" w:rsidRPr="00B3643E" w:rsidRDefault="00ED150D">
      <w:pPr>
        <w:pStyle w:val="Akapitzlist"/>
        <w:numPr>
          <w:ilvl w:val="0"/>
          <w:numId w:val="2"/>
        </w:numPr>
        <w:tabs>
          <w:tab w:val="left" w:pos="900"/>
        </w:tabs>
        <w:ind w:hanging="361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 w:rsidRPr="00B3643E">
        <w:rPr>
          <w:sz w:val="24"/>
          <w:u w:val="single"/>
        </w:rPr>
        <w:t>Termin wykonania zamówienia:</w:t>
      </w:r>
      <w:r w:rsidRPr="00B3643E">
        <w:rPr>
          <w:sz w:val="24"/>
        </w:rPr>
        <w:t xml:space="preserve"> </w:t>
      </w:r>
      <w:r w:rsidRPr="00B3643E">
        <w:rPr>
          <w:b/>
          <w:sz w:val="24"/>
        </w:rPr>
        <w:t>do dnia 21.12.202</w:t>
      </w:r>
      <w:r w:rsidR="00763875" w:rsidRPr="00B3643E">
        <w:rPr>
          <w:b/>
          <w:sz w:val="24"/>
        </w:rPr>
        <w:t>2</w:t>
      </w:r>
      <w:r w:rsidRPr="00B3643E">
        <w:rPr>
          <w:b/>
          <w:spacing w:val="-3"/>
          <w:sz w:val="24"/>
        </w:rPr>
        <w:t xml:space="preserve"> </w:t>
      </w:r>
      <w:r w:rsidRPr="00B3643E">
        <w:rPr>
          <w:b/>
          <w:sz w:val="24"/>
        </w:rPr>
        <w:t>r.</w:t>
      </w:r>
    </w:p>
    <w:p w14:paraId="031D3A46" w14:textId="77777777" w:rsidR="00445BA7" w:rsidRDefault="00445BA7">
      <w:pPr>
        <w:rPr>
          <w:sz w:val="24"/>
        </w:rPr>
        <w:sectPr w:rsidR="00445BA7">
          <w:pgSz w:w="11910" w:h="16840"/>
          <w:pgMar w:top="1400" w:right="1300" w:bottom="280" w:left="1160" w:header="708" w:footer="708" w:gutter="0"/>
          <w:cols w:space="708"/>
        </w:sectPr>
      </w:pPr>
    </w:p>
    <w:p w14:paraId="13513918" w14:textId="77777777" w:rsidR="00445BA7" w:rsidRDefault="00ED150D">
      <w:pPr>
        <w:pStyle w:val="Akapitzlist"/>
        <w:numPr>
          <w:ilvl w:val="0"/>
          <w:numId w:val="2"/>
        </w:numPr>
        <w:tabs>
          <w:tab w:val="left" w:pos="900"/>
        </w:tabs>
        <w:spacing w:before="75"/>
        <w:ind w:hanging="361"/>
        <w:jc w:val="both"/>
        <w:rPr>
          <w:sz w:val="24"/>
        </w:rPr>
      </w:pPr>
      <w:r>
        <w:rPr>
          <w:sz w:val="24"/>
          <w:u w:val="single"/>
        </w:rPr>
        <w:lastRenderedPageBreak/>
        <w:t>Warunki wykonania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zamówienia.</w:t>
      </w:r>
    </w:p>
    <w:p w14:paraId="2E0800E6" w14:textId="77777777" w:rsidR="00445BA7" w:rsidRDefault="00ED150D">
      <w:pPr>
        <w:pStyle w:val="Tekstpodstawowy"/>
        <w:spacing w:before="25" w:line="259" w:lineRule="auto"/>
        <w:ind w:left="899" w:right="112"/>
        <w:jc w:val="both"/>
      </w:pPr>
      <w:r>
        <w:t>W celu prawidłowego sporządzenia oferty Wykonawca powinien dokonać wizji lokalnej  oraz  zapoznać  się  z  dokumentacją  techniczną,  STWIORB,   OPZ  i warunkami umownymi dla uzyskania niezbędnych informacji co do ryzyka, trudności i uwzględnienia wszelkich innych okoliczności niż opisane w ww. dokumentacji, jakie mogą wystąpić w trakcie realizacji</w:t>
      </w:r>
      <w:r>
        <w:rPr>
          <w:spacing w:val="-9"/>
        </w:rPr>
        <w:t xml:space="preserve"> </w:t>
      </w:r>
      <w:r>
        <w:t>zamówienia.</w:t>
      </w:r>
    </w:p>
    <w:p w14:paraId="0417445C" w14:textId="77777777" w:rsidR="00445BA7" w:rsidRDefault="00ED150D">
      <w:pPr>
        <w:pStyle w:val="Tekstpodstawowy"/>
        <w:spacing w:line="259" w:lineRule="auto"/>
        <w:ind w:left="899" w:right="113"/>
        <w:jc w:val="both"/>
      </w:pPr>
      <w:r>
        <w:t>Wykonawca</w:t>
      </w:r>
      <w:r>
        <w:rPr>
          <w:spacing w:val="-10"/>
        </w:rPr>
        <w:t xml:space="preserve"> </w:t>
      </w:r>
      <w:r>
        <w:t>przygotowując</w:t>
      </w:r>
      <w:r>
        <w:rPr>
          <w:spacing w:val="-11"/>
        </w:rPr>
        <w:t xml:space="preserve"> </w:t>
      </w:r>
      <w:r>
        <w:t>ofertę</w:t>
      </w:r>
      <w:r>
        <w:rPr>
          <w:spacing w:val="-13"/>
        </w:rPr>
        <w:t xml:space="preserve"> </w:t>
      </w:r>
      <w:r>
        <w:t>winien</w:t>
      </w:r>
      <w:r>
        <w:rPr>
          <w:spacing w:val="-10"/>
        </w:rPr>
        <w:t xml:space="preserve"> </w:t>
      </w:r>
      <w:r>
        <w:t>uwzględnić</w:t>
      </w:r>
      <w:r>
        <w:rPr>
          <w:spacing w:val="-12"/>
        </w:rPr>
        <w:t xml:space="preserve"> </w:t>
      </w:r>
      <w:r>
        <w:t>wszystkie</w:t>
      </w:r>
      <w:r>
        <w:rPr>
          <w:spacing w:val="-10"/>
        </w:rPr>
        <w:t xml:space="preserve"> </w:t>
      </w:r>
      <w:r>
        <w:t>koszty</w:t>
      </w:r>
      <w:r>
        <w:rPr>
          <w:spacing w:val="-13"/>
        </w:rPr>
        <w:t xml:space="preserve"> </w:t>
      </w:r>
      <w:r>
        <w:t>związane z wykonaniem zamówienia, w tym również koszty związane z formalnościami związanymi z wykonaniem przedmiotu</w:t>
      </w:r>
      <w:r>
        <w:rPr>
          <w:spacing w:val="-1"/>
        </w:rPr>
        <w:t xml:space="preserve"> </w:t>
      </w:r>
      <w:r>
        <w:t>zamówienia.</w:t>
      </w:r>
    </w:p>
    <w:p w14:paraId="0BA637DF" w14:textId="77777777" w:rsidR="00445BA7" w:rsidRDefault="00445BA7">
      <w:pPr>
        <w:pStyle w:val="Tekstpodstawowy"/>
        <w:spacing w:before="6"/>
        <w:ind w:left="0"/>
        <w:rPr>
          <w:sz w:val="25"/>
        </w:rPr>
      </w:pPr>
    </w:p>
    <w:p w14:paraId="02BA0D34" w14:textId="77777777" w:rsidR="00445BA7" w:rsidRDefault="00ED150D">
      <w:pPr>
        <w:pStyle w:val="Akapitzlist"/>
        <w:numPr>
          <w:ilvl w:val="0"/>
          <w:numId w:val="2"/>
        </w:numPr>
        <w:tabs>
          <w:tab w:val="left" w:pos="900"/>
        </w:tabs>
        <w:ind w:hanging="361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Informacje dodatkowe, warunki szczegółowe dotyczące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zamówienia.</w:t>
      </w:r>
    </w:p>
    <w:p w14:paraId="3699374B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before="22" w:line="261" w:lineRule="auto"/>
        <w:ind w:right="112"/>
        <w:jc w:val="both"/>
        <w:rPr>
          <w:sz w:val="24"/>
        </w:rPr>
      </w:pPr>
      <w:r>
        <w:rPr>
          <w:sz w:val="24"/>
        </w:rPr>
        <w:t>Wszystkie   prace    prowadzone    w   obiekcie    muszą    być    uzgadniane z użytkownikiem</w:t>
      </w:r>
      <w:r>
        <w:rPr>
          <w:spacing w:val="-3"/>
          <w:sz w:val="24"/>
        </w:rPr>
        <w:t xml:space="preserve"> </w:t>
      </w:r>
      <w:r>
        <w:rPr>
          <w:sz w:val="24"/>
        </w:rPr>
        <w:t>obiektu.</w:t>
      </w:r>
    </w:p>
    <w:p w14:paraId="2EEB02F4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Formalności i koszty z nimi związane dotyczące  wykonaniem  zamówienia (tj. uzyskanie niezbędnych zgód, badań, dokumentacji warsztatowej, pomiarów, itp.) Wykonawca winien uwzględnić w</w:t>
      </w:r>
      <w:r>
        <w:rPr>
          <w:spacing w:val="-12"/>
          <w:sz w:val="24"/>
        </w:rPr>
        <w:t xml:space="preserve"> </w:t>
      </w:r>
      <w:r>
        <w:rPr>
          <w:sz w:val="24"/>
        </w:rPr>
        <w:t>ofercie.</w:t>
      </w:r>
    </w:p>
    <w:p w14:paraId="08DD18CB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Zamawiający może udostępnić Wykonawcy na czas robót teren stanowiący jego własność, niniejsze musi zostać uzgodnione z Zamawiającym przed przystąpieniem do robót. Inwestor nie ponosi odpowiedzialności za straty związane z udostępnieniem terenu na czas</w:t>
      </w:r>
      <w:r>
        <w:rPr>
          <w:spacing w:val="-4"/>
          <w:sz w:val="24"/>
        </w:rPr>
        <w:t xml:space="preserve"> </w:t>
      </w:r>
      <w:r>
        <w:rPr>
          <w:sz w:val="24"/>
        </w:rPr>
        <w:t>robót.</w:t>
      </w:r>
    </w:p>
    <w:p w14:paraId="250CE888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dopuszcza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pozostawienia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następnego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14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-10"/>
          <w:sz w:val="24"/>
        </w:rPr>
        <w:t xml:space="preserve"> </w:t>
      </w:r>
      <w:r>
        <w:rPr>
          <w:sz w:val="24"/>
        </w:rPr>
        <w:t>od momentu zdemontowania pokrycia dachowego do momentu zamocowania nowego pokrycia dachowego bądź innej formy zabezpieczenia, powstałego otworu. Na Wykonawcy ciąży obowiązek prawidłowego zabezpieczenia powstałego otworu. Za wszelkie szkody, powstałe w wyniku braku lub złego zabezpieczenia otworu, obciążony zostanie Wykonawca</w:t>
      </w:r>
      <w:r>
        <w:rPr>
          <w:spacing w:val="-8"/>
          <w:sz w:val="24"/>
        </w:rPr>
        <w:t xml:space="preserve"> </w:t>
      </w:r>
      <w:r>
        <w:rPr>
          <w:sz w:val="24"/>
        </w:rPr>
        <w:t>robót.</w:t>
      </w:r>
    </w:p>
    <w:p w14:paraId="7B417980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Okres gwarancji producenta na blachę ma wynieść 25 lat. Potwierdzenie</w:t>
      </w:r>
      <w:r>
        <w:rPr>
          <w:spacing w:val="-48"/>
          <w:sz w:val="24"/>
        </w:rPr>
        <w:t xml:space="preserve"> </w:t>
      </w:r>
      <w:r>
        <w:rPr>
          <w:sz w:val="24"/>
        </w:rPr>
        <w:t>tego faktu ma być uwzględnione w karcie gwarancyjnej oraz w dokumentacji powykonawczej zgodnie z zapisami</w:t>
      </w:r>
      <w:r>
        <w:rPr>
          <w:spacing w:val="-5"/>
          <w:sz w:val="24"/>
        </w:rPr>
        <w:t xml:space="preserve"> </w:t>
      </w:r>
      <w:r>
        <w:rPr>
          <w:sz w:val="24"/>
        </w:rPr>
        <w:t>umowy.</w:t>
      </w:r>
    </w:p>
    <w:p w14:paraId="19DF2A60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Rękojmia za wady każdego z elementów przedmiotu zamówienia równa się 36 miesięcy licząc od dnia odbioru końcowego przedmiotu</w:t>
      </w:r>
      <w:r>
        <w:rPr>
          <w:spacing w:val="-11"/>
          <w:sz w:val="24"/>
        </w:rPr>
        <w:t xml:space="preserve"> </w:t>
      </w:r>
      <w:r>
        <w:rPr>
          <w:sz w:val="24"/>
        </w:rPr>
        <w:t>umowy.</w:t>
      </w:r>
    </w:p>
    <w:p w14:paraId="2169568E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22"/>
        <w:jc w:val="both"/>
        <w:rPr>
          <w:sz w:val="24"/>
        </w:rPr>
      </w:pPr>
      <w:r>
        <w:rPr>
          <w:sz w:val="24"/>
        </w:rPr>
        <w:t>Wykonawca zobowiązany jest do dochowania należytej staranności podczas wykonywania prac, w przypadku powstałych zniszczeń zobowiązany jest do ich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usunięcia.</w:t>
      </w:r>
    </w:p>
    <w:p w14:paraId="612A4978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17"/>
        <w:jc w:val="both"/>
        <w:rPr>
          <w:sz w:val="24"/>
        </w:rPr>
      </w:pPr>
      <w:r>
        <w:rPr>
          <w:sz w:val="24"/>
        </w:rPr>
        <w:t>Zamawiający nie przewiduje dołączania przedmiaru robót. Wykonawca powinien złożyć ofertę skalkulowaną na podstawie  załączonej dokumentacji  i ewentualnie wizji lokalnej w</w:t>
      </w:r>
      <w:r>
        <w:rPr>
          <w:spacing w:val="-5"/>
          <w:sz w:val="24"/>
        </w:rPr>
        <w:t xml:space="preserve"> </w:t>
      </w:r>
      <w:r>
        <w:rPr>
          <w:sz w:val="24"/>
        </w:rPr>
        <w:t>obiekcie.</w:t>
      </w:r>
    </w:p>
    <w:p w14:paraId="2E51702A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dnia</w:t>
      </w:r>
      <w:r>
        <w:rPr>
          <w:spacing w:val="-18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8"/>
          <w:sz w:val="24"/>
        </w:rPr>
        <w:t xml:space="preserve"> </w:t>
      </w:r>
      <w:r>
        <w:rPr>
          <w:sz w:val="24"/>
        </w:rPr>
        <w:t>umowy</w:t>
      </w:r>
      <w:r>
        <w:rPr>
          <w:spacing w:val="-23"/>
          <w:sz w:val="24"/>
        </w:rPr>
        <w:t xml:space="preserve"> </w:t>
      </w:r>
      <w:r>
        <w:rPr>
          <w:sz w:val="24"/>
        </w:rPr>
        <w:t>Wykonawca</w:t>
      </w:r>
      <w:r>
        <w:rPr>
          <w:spacing w:val="-1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8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wskazać</w:t>
      </w:r>
      <w:r>
        <w:rPr>
          <w:spacing w:val="-16"/>
          <w:sz w:val="24"/>
        </w:rPr>
        <w:t xml:space="preserve"> </w:t>
      </w:r>
      <w:r>
        <w:rPr>
          <w:sz w:val="24"/>
        </w:rPr>
        <w:t>kierownika budowy posiadającego niezbędne uprawnienia w zakresie kierowania robotami</w:t>
      </w:r>
      <w:r>
        <w:rPr>
          <w:spacing w:val="-17"/>
          <w:sz w:val="24"/>
        </w:rPr>
        <w:t xml:space="preserve"> </w:t>
      </w:r>
      <w:r>
        <w:rPr>
          <w:sz w:val="24"/>
        </w:rPr>
        <w:t>budowlanymi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specjalności</w:t>
      </w:r>
      <w:r>
        <w:rPr>
          <w:spacing w:val="-10"/>
          <w:sz w:val="24"/>
        </w:rPr>
        <w:t xml:space="preserve"> </w:t>
      </w:r>
      <w:r>
        <w:rPr>
          <w:sz w:val="24"/>
        </w:rPr>
        <w:t>konstrukcyjno-budowlanej.</w:t>
      </w:r>
      <w:r>
        <w:rPr>
          <w:spacing w:val="-17"/>
          <w:sz w:val="24"/>
        </w:rPr>
        <w:t xml:space="preserve"> </w:t>
      </w:r>
      <w:r>
        <w:rPr>
          <w:sz w:val="24"/>
        </w:rPr>
        <w:t>Wykonawca zobowiązany</w:t>
      </w:r>
      <w:r>
        <w:rPr>
          <w:spacing w:val="-19"/>
          <w:sz w:val="24"/>
        </w:rPr>
        <w:t xml:space="preserve"> </w:t>
      </w:r>
      <w:r>
        <w:rPr>
          <w:sz w:val="24"/>
        </w:rPr>
        <w:t>jest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-19"/>
          <w:sz w:val="24"/>
        </w:rPr>
        <w:t xml:space="preserve"> </w:t>
      </w:r>
      <w:r>
        <w:rPr>
          <w:sz w:val="24"/>
        </w:rPr>
        <w:t>poświadczonych</w:t>
      </w:r>
      <w:r>
        <w:rPr>
          <w:spacing w:val="-16"/>
          <w:sz w:val="24"/>
        </w:rPr>
        <w:t xml:space="preserve"> </w:t>
      </w:r>
      <w:r>
        <w:rPr>
          <w:sz w:val="24"/>
        </w:rPr>
        <w:t>kserokopii</w:t>
      </w:r>
      <w:r>
        <w:rPr>
          <w:spacing w:val="-18"/>
          <w:sz w:val="24"/>
        </w:rPr>
        <w:t xml:space="preserve"> </w:t>
      </w:r>
      <w:r>
        <w:rPr>
          <w:sz w:val="24"/>
        </w:rPr>
        <w:t>uprawnień</w:t>
      </w:r>
      <w:r>
        <w:rPr>
          <w:spacing w:val="-17"/>
          <w:sz w:val="24"/>
        </w:rPr>
        <w:t xml:space="preserve"> </w:t>
      </w:r>
      <w:r>
        <w:rPr>
          <w:sz w:val="24"/>
        </w:rPr>
        <w:t>wraz z kserokopią potwierdzoną za zgodność z oryginałem aktualnego zaświadczenia o przynależności do Polskiej Izby inżynierów</w:t>
      </w:r>
      <w:r>
        <w:rPr>
          <w:spacing w:val="-28"/>
          <w:sz w:val="24"/>
        </w:rPr>
        <w:t xml:space="preserve"> </w:t>
      </w:r>
      <w:r>
        <w:rPr>
          <w:sz w:val="24"/>
        </w:rPr>
        <w:t>budownictwa.</w:t>
      </w:r>
    </w:p>
    <w:p w14:paraId="0548C07F" w14:textId="77777777" w:rsidR="00445BA7" w:rsidRDefault="00ED150D">
      <w:pPr>
        <w:pStyle w:val="Akapitzlist"/>
        <w:numPr>
          <w:ilvl w:val="1"/>
          <w:numId w:val="2"/>
        </w:numPr>
        <w:tabs>
          <w:tab w:val="left" w:pos="1109"/>
        </w:tabs>
        <w:spacing w:line="259" w:lineRule="auto"/>
        <w:ind w:right="113" w:hanging="425"/>
        <w:jc w:val="both"/>
        <w:rPr>
          <w:sz w:val="24"/>
        </w:rPr>
      </w:pPr>
      <w:r>
        <w:rPr>
          <w:sz w:val="24"/>
        </w:rPr>
        <w:t>Kierownik budowy przed rozpoczęciem budowy sporządzi Plan bezpieczeństwa i ochrony zdrowia (zwany planem BIOZ), który będzie przechowywany w biurze budowy przez cały okres realizacji robót budowlanych.</w:t>
      </w:r>
    </w:p>
    <w:p w14:paraId="530D7551" w14:textId="77777777" w:rsidR="00445BA7" w:rsidRDefault="00445BA7">
      <w:pPr>
        <w:spacing w:line="259" w:lineRule="auto"/>
        <w:jc w:val="both"/>
        <w:rPr>
          <w:sz w:val="24"/>
        </w:rPr>
        <w:sectPr w:rsidR="00445BA7">
          <w:pgSz w:w="11910" w:h="16840"/>
          <w:pgMar w:top="1320" w:right="1300" w:bottom="280" w:left="1160" w:header="708" w:footer="708" w:gutter="0"/>
          <w:cols w:space="708"/>
        </w:sectPr>
      </w:pPr>
    </w:p>
    <w:p w14:paraId="465A9292" w14:textId="77777777" w:rsidR="00445BA7" w:rsidRDefault="00ED150D">
      <w:pPr>
        <w:pStyle w:val="Akapitzlist"/>
        <w:numPr>
          <w:ilvl w:val="0"/>
          <w:numId w:val="2"/>
        </w:numPr>
        <w:tabs>
          <w:tab w:val="left" w:pos="823"/>
        </w:tabs>
        <w:spacing w:before="75"/>
        <w:ind w:left="822" w:hanging="284"/>
        <w:rPr>
          <w:sz w:val="24"/>
        </w:rPr>
      </w:pPr>
      <w:r>
        <w:rPr>
          <w:sz w:val="24"/>
        </w:rPr>
        <w:lastRenderedPageBreak/>
        <w:t>Wstępna informacja do opracowania Planu</w:t>
      </w:r>
      <w:r>
        <w:rPr>
          <w:spacing w:val="-10"/>
          <w:sz w:val="24"/>
        </w:rPr>
        <w:t xml:space="preserve"> </w:t>
      </w:r>
      <w:r>
        <w:rPr>
          <w:sz w:val="24"/>
        </w:rPr>
        <w:t>BIOZ.</w:t>
      </w:r>
    </w:p>
    <w:p w14:paraId="1BB5C555" w14:textId="77777777" w:rsidR="00445BA7" w:rsidRDefault="00445BA7">
      <w:pPr>
        <w:pStyle w:val="Tekstpodstawowy"/>
        <w:ind w:left="0"/>
        <w:rPr>
          <w:sz w:val="28"/>
        </w:rPr>
      </w:pPr>
    </w:p>
    <w:p w14:paraId="275FFCA3" w14:textId="77777777" w:rsidR="00445BA7" w:rsidRDefault="00ED150D">
      <w:pPr>
        <w:pStyle w:val="Akapitzlist"/>
        <w:numPr>
          <w:ilvl w:val="1"/>
          <w:numId w:val="1"/>
        </w:numPr>
        <w:tabs>
          <w:tab w:val="left" w:pos="1250"/>
          <w:tab w:val="left" w:pos="3081"/>
          <w:tab w:val="left" w:pos="4609"/>
          <w:tab w:val="left" w:pos="5429"/>
          <w:tab w:val="left" w:pos="6314"/>
          <w:tab w:val="left" w:pos="7547"/>
          <w:tab w:val="left" w:pos="9007"/>
        </w:tabs>
        <w:spacing w:line="259" w:lineRule="auto"/>
        <w:ind w:right="118"/>
        <w:rPr>
          <w:sz w:val="24"/>
        </w:rPr>
      </w:pPr>
      <w:r>
        <w:rPr>
          <w:sz w:val="24"/>
        </w:rPr>
        <w:t>Przewidywane</w:t>
      </w:r>
      <w:r>
        <w:rPr>
          <w:sz w:val="24"/>
        </w:rPr>
        <w:tab/>
        <w:t>zagrożenia,</w:t>
      </w:r>
      <w:r>
        <w:rPr>
          <w:sz w:val="24"/>
        </w:rPr>
        <w:tab/>
        <w:t>które</w:t>
      </w:r>
      <w:r>
        <w:rPr>
          <w:sz w:val="24"/>
        </w:rPr>
        <w:tab/>
        <w:t>mogą</w:t>
      </w:r>
      <w:r>
        <w:rPr>
          <w:sz w:val="24"/>
        </w:rPr>
        <w:tab/>
        <w:t>stwarzać</w:t>
      </w:r>
      <w:r>
        <w:rPr>
          <w:sz w:val="24"/>
        </w:rPr>
        <w:tab/>
        <w:t>zagrożenie</w:t>
      </w:r>
      <w:r>
        <w:rPr>
          <w:sz w:val="24"/>
        </w:rPr>
        <w:tab/>
      </w:r>
      <w:r>
        <w:rPr>
          <w:spacing w:val="-7"/>
          <w:sz w:val="24"/>
        </w:rPr>
        <w:t xml:space="preserve">dla </w:t>
      </w:r>
      <w:r>
        <w:rPr>
          <w:sz w:val="24"/>
        </w:rPr>
        <w:t>bezpieczeństwa zdrowia i ludzi podczas realizacji</w:t>
      </w:r>
      <w:r>
        <w:rPr>
          <w:spacing w:val="-4"/>
          <w:sz w:val="24"/>
        </w:rPr>
        <w:t xml:space="preserve"> </w:t>
      </w:r>
      <w:r>
        <w:rPr>
          <w:sz w:val="24"/>
        </w:rPr>
        <w:t>robót.</w:t>
      </w:r>
    </w:p>
    <w:p w14:paraId="286BB9E1" w14:textId="77777777" w:rsidR="00445BA7" w:rsidRDefault="00445BA7">
      <w:pPr>
        <w:pStyle w:val="Tekstpodstawowy"/>
        <w:spacing w:before="1"/>
        <w:ind w:left="0"/>
        <w:rPr>
          <w:sz w:val="13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2"/>
        <w:gridCol w:w="1416"/>
        <w:gridCol w:w="1702"/>
        <w:gridCol w:w="2264"/>
      </w:tblGrid>
      <w:tr w:rsidR="00445BA7" w14:paraId="6BE1941A" w14:textId="77777777">
        <w:trPr>
          <w:trHeight w:val="892"/>
        </w:trPr>
        <w:tc>
          <w:tcPr>
            <w:tcW w:w="569" w:type="dxa"/>
          </w:tcPr>
          <w:p w14:paraId="47C6BD36" w14:textId="77777777" w:rsidR="00445BA7" w:rsidRDefault="00445BA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2E559D9B" w14:textId="77777777" w:rsidR="00445BA7" w:rsidRDefault="00ED15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552" w:type="dxa"/>
          </w:tcPr>
          <w:p w14:paraId="258C06BF" w14:textId="77777777" w:rsidR="00445BA7" w:rsidRDefault="00445BA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7EB9326" w14:textId="77777777" w:rsidR="00445BA7" w:rsidRDefault="00ED150D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Rodzaj zagrożenia</w:t>
            </w:r>
          </w:p>
        </w:tc>
        <w:tc>
          <w:tcPr>
            <w:tcW w:w="1416" w:type="dxa"/>
          </w:tcPr>
          <w:p w14:paraId="7378D066" w14:textId="77777777" w:rsidR="00445BA7" w:rsidRDefault="00ED150D">
            <w:pPr>
              <w:pStyle w:val="TableParagraph"/>
              <w:ind w:left="107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Skala zagrożenia</w:t>
            </w:r>
          </w:p>
        </w:tc>
        <w:tc>
          <w:tcPr>
            <w:tcW w:w="1702" w:type="dxa"/>
          </w:tcPr>
          <w:p w14:paraId="7CDFD0B6" w14:textId="77777777" w:rsidR="00445BA7" w:rsidRDefault="00ED150D">
            <w:pPr>
              <w:pStyle w:val="TableParagraph"/>
              <w:ind w:left="232" w:right="199" w:firstLine="184"/>
              <w:rPr>
                <w:b/>
                <w:sz w:val="24"/>
              </w:rPr>
            </w:pPr>
            <w:r>
              <w:rPr>
                <w:b/>
                <w:sz w:val="24"/>
              </w:rPr>
              <w:t>Miejsce zagrożenia</w:t>
            </w:r>
          </w:p>
        </w:tc>
        <w:tc>
          <w:tcPr>
            <w:tcW w:w="2264" w:type="dxa"/>
          </w:tcPr>
          <w:p w14:paraId="3156D978" w14:textId="77777777" w:rsidR="00445BA7" w:rsidRDefault="00ED150D">
            <w:pPr>
              <w:pStyle w:val="TableParagraph"/>
              <w:ind w:left="316" w:right="3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występowania zagrożenia</w:t>
            </w:r>
          </w:p>
        </w:tc>
      </w:tr>
      <w:tr w:rsidR="00445BA7" w14:paraId="48DA2F0F" w14:textId="77777777">
        <w:trPr>
          <w:trHeight w:val="551"/>
        </w:trPr>
        <w:tc>
          <w:tcPr>
            <w:tcW w:w="569" w:type="dxa"/>
          </w:tcPr>
          <w:p w14:paraId="47FB9C89" w14:textId="77777777" w:rsidR="00445BA7" w:rsidRDefault="00ED150D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14:paraId="1AB10D9C" w14:textId="77777777" w:rsidR="00445BA7" w:rsidRDefault="00ED150D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Upadki z wysokości</w:t>
            </w:r>
          </w:p>
        </w:tc>
        <w:tc>
          <w:tcPr>
            <w:tcW w:w="1416" w:type="dxa"/>
          </w:tcPr>
          <w:p w14:paraId="1563EB59" w14:textId="77777777" w:rsidR="00445BA7" w:rsidRDefault="00ED150D">
            <w:pPr>
              <w:pStyle w:val="TableParagraph"/>
              <w:spacing w:before="132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częste</w:t>
            </w:r>
          </w:p>
        </w:tc>
        <w:tc>
          <w:tcPr>
            <w:tcW w:w="1702" w:type="dxa"/>
          </w:tcPr>
          <w:p w14:paraId="3548685C" w14:textId="77777777" w:rsidR="00445BA7" w:rsidRDefault="00ED150D">
            <w:pPr>
              <w:pStyle w:val="TableParagraph"/>
              <w:spacing w:before="13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teren budowy</w:t>
            </w:r>
          </w:p>
        </w:tc>
        <w:tc>
          <w:tcPr>
            <w:tcW w:w="2264" w:type="dxa"/>
          </w:tcPr>
          <w:p w14:paraId="35D85FA6" w14:textId="77777777" w:rsidR="00445BA7" w:rsidRDefault="00ED150D">
            <w:pPr>
              <w:pStyle w:val="TableParagraph"/>
              <w:spacing w:line="276" w:lineRule="exact"/>
              <w:ind w:left="107" w:firstLine="28"/>
              <w:rPr>
                <w:sz w:val="24"/>
              </w:rPr>
            </w:pPr>
            <w:r>
              <w:rPr>
                <w:sz w:val="24"/>
              </w:rPr>
              <w:t>czas wykonywania pracy na wysokości</w:t>
            </w:r>
          </w:p>
        </w:tc>
      </w:tr>
      <w:tr w:rsidR="00445BA7" w14:paraId="03ECF1B0" w14:textId="77777777">
        <w:trPr>
          <w:trHeight w:val="551"/>
        </w:trPr>
        <w:tc>
          <w:tcPr>
            <w:tcW w:w="569" w:type="dxa"/>
          </w:tcPr>
          <w:p w14:paraId="754C1E6C" w14:textId="77777777" w:rsidR="00445BA7" w:rsidRDefault="00ED15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04381C7C" w14:textId="77777777" w:rsidR="00445BA7" w:rsidRDefault="00ED15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Obrażenia na skutek</w:t>
            </w:r>
          </w:p>
          <w:p w14:paraId="77A96F46" w14:textId="77777777" w:rsidR="00445BA7" w:rsidRDefault="00ED150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8"/>
                <w:sz w:val="24"/>
              </w:rPr>
              <w:t>uderzeń, przygniecenia</w:t>
            </w:r>
          </w:p>
        </w:tc>
        <w:tc>
          <w:tcPr>
            <w:tcW w:w="1416" w:type="dxa"/>
          </w:tcPr>
          <w:p w14:paraId="3A1ED368" w14:textId="77777777" w:rsidR="00445BA7" w:rsidRDefault="00ED150D">
            <w:pPr>
              <w:pStyle w:val="TableParagraph"/>
              <w:spacing w:before="132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częste</w:t>
            </w:r>
          </w:p>
        </w:tc>
        <w:tc>
          <w:tcPr>
            <w:tcW w:w="1702" w:type="dxa"/>
          </w:tcPr>
          <w:p w14:paraId="4BA103BD" w14:textId="77777777" w:rsidR="00445BA7" w:rsidRDefault="00ED150D">
            <w:pPr>
              <w:pStyle w:val="TableParagraph"/>
              <w:spacing w:before="132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teren budowy</w:t>
            </w:r>
          </w:p>
        </w:tc>
        <w:tc>
          <w:tcPr>
            <w:tcW w:w="2264" w:type="dxa"/>
          </w:tcPr>
          <w:p w14:paraId="7B194405" w14:textId="77777777" w:rsidR="00445BA7" w:rsidRDefault="00ED150D">
            <w:pPr>
              <w:pStyle w:val="TableParagraph"/>
              <w:spacing w:line="271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czas wykonywania</w:t>
            </w:r>
          </w:p>
          <w:p w14:paraId="13537645" w14:textId="77777777" w:rsidR="00445BA7" w:rsidRDefault="00ED150D">
            <w:pPr>
              <w:pStyle w:val="TableParagraph"/>
              <w:spacing w:line="26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pracy</w:t>
            </w:r>
          </w:p>
        </w:tc>
      </w:tr>
      <w:tr w:rsidR="00445BA7" w14:paraId="470140AA" w14:textId="77777777">
        <w:trPr>
          <w:trHeight w:val="551"/>
        </w:trPr>
        <w:tc>
          <w:tcPr>
            <w:tcW w:w="569" w:type="dxa"/>
          </w:tcPr>
          <w:p w14:paraId="34009E64" w14:textId="77777777" w:rsidR="00445BA7" w:rsidRDefault="00ED150D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16C937AD" w14:textId="77777777" w:rsidR="00445BA7" w:rsidRDefault="00ED150D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Spadające przedmioty</w:t>
            </w:r>
          </w:p>
        </w:tc>
        <w:tc>
          <w:tcPr>
            <w:tcW w:w="1416" w:type="dxa"/>
          </w:tcPr>
          <w:p w14:paraId="4069970E" w14:textId="77777777" w:rsidR="00445BA7" w:rsidRDefault="00ED150D">
            <w:pPr>
              <w:pStyle w:val="TableParagraph"/>
              <w:spacing w:before="134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częste</w:t>
            </w:r>
          </w:p>
        </w:tc>
        <w:tc>
          <w:tcPr>
            <w:tcW w:w="1702" w:type="dxa"/>
          </w:tcPr>
          <w:p w14:paraId="2DD4B832" w14:textId="77777777" w:rsidR="00445BA7" w:rsidRDefault="00ED150D">
            <w:pPr>
              <w:pStyle w:val="TableParagraph"/>
              <w:spacing w:line="271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teren budowy</w:t>
            </w:r>
          </w:p>
        </w:tc>
        <w:tc>
          <w:tcPr>
            <w:tcW w:w="2264" w:type="dxa"/>
          </w:tcPr>
          <w:p w14:paraId="54AB3446" w14:textId="77777777" w:rsidR="00445BA7" w:rsidRDefault="00ED150D">
            <w:pPr>
              <w:pStyle w:val="TableParagraph"/>
              <w:spacing w:line="276" w:lineRule="exact"/>
              <w:ind w:left="836" w:right="111" w:hanging="701"/>
              <w:rPr>
                <w:sz w:val="24"/>
              </w:rPr>
            </w:pPr>
            <w:r>
              <w:rPr>
                <w:sz w:val="24"/>
              </w:rPr>
              <w:t>czas wykonywania pracy</w:t>
            </w:r>
          </w:p>
        </w:tc>
      </w:tr>
      <w:tr w:rsidR="00445BA7" w14:paraId="1B9EA41A" w14:textId="77777777">
        <w:trPr>
          <w:trHeight w:val="828"/>
        </w:trPr>
        <w:tc>
          <w:tcPr>
            <w:tcW w:w="569" w:type="dxa"/>
          </w:tcPr>
          <w:p w14:paraId="161A8E6E" w14:textId="77777777" w:rsidR="00445BA7" w:rsidRDefault="00445BA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3D6CF2E" w14:textId="77777777" w:rsidR="00445BA7" w:rsidRDefault="00ED1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32D6DA8C" w14:textId="77777777" w:rsidR="00445BA7" w:rsidRDefault="00ED15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Obrażenia ciała na</w:t>
            </w:r>
          </w:p>
          <w:p w14:paraId="778B0798" w14:textId="77777777" w:rsidR="00445BA7" w:rsidRDefault="00ED150D">
            <w:pPr>
              <w:pStyle w:val="TableParagraph"/>
              <w:spacing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skutek kontaktu z ostrymi przedmiotami</w:t>
            </w:r>
          </w:p>
        </w:tc>
        <w:tc>
          <w:tcPr>
            <w:tcW w:w="1416" w:type="dxa"/>
          </w:tcPr>
          <w:p w14:paraId="2BAF5126" w14:textId="77777777" w:rsidR="00445BA7" w:rsidRDefault="00445BA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FC8ED40" w14:textId="77777777" w:rsidR="00445BA7" w:rsidRDefault="00ED150D">
            <w:pPr>
              <w:pStyle w:val="TableParagraph"/>
              <w:ind w:left="338" w:right="334"/>
              <w:jc w:val="center"/>
              <w:rPr>
                <w:sz w:val="24"/>
              </w:rPr>
            </w:pPr>
            <w:r>
              <w:rPr>
                <w:sz w:val="24"/>
              </w:rPr>
              <w:t>częste</w:t>
            </w:r>
          </w:p>
        </w:tc>
        <w:tc>
          <w:tcPr>
            <w:tcW w:w="1702" w:type="dxa"/>
          </w:tcPr>
          <w:p w14:paraId="5A42B745" w14:textId="77777777" w:rsidR="00445BA7" w:rsidRDefault="00445BA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C7DB831" w14:textId="77777777" w:rsidR="00445BA7" w:rsidRDefault="00ED150D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teren budowy</w:t>
            </w:r>
          </w:p>
        </w:tc>
        <w:tc>
          <w:tcPr>
            <w:tcW w:w="2264" w:type="dxa"/>
          </w:tcPr>
          <w:p w14:paraId="0E101FBF" w14:textId="77777777" w:rsidR="00445BA7" w:rsidRDefault="00ED150D">
            <w:pPr>
              <w:pStyle w:val="TableParagraph"/>
              <w:spacing w:before="135"/>
              <w:ind w:left="836" w:right="111" w:hanging="701"/>
              <w:rPr>
                <w:sz w:val="24"/>
              </w:rPr>
            </w:pPr>
            <w:r>
              <w:rPr>
                <w:sz w:val="24"/>
              </w:rPr>
              <w:t>czas wykonywania pracy</w:t>
            </w:r>
          </w:p>
        </w:tc>
      </w:tr>
    </w:tbl>
    <w:p w14:paraId="300A3863" w14:textId="77777777" w:rsidR="00445BA7" w:rsidRDefault="00445BA7">
      <w:pPr>
        <w:pStyle w:val="Tekstpodstawowy"/>
        <w:spacing w:before="10"/>
        <w:ind w:left="0"/>
        <w:rPr>
          <w:sz w:val="25"/>
        </w:rPr>
      </w:pPr>
    </w:p>
    <w:p w14:paraId="1321F79F" w14:textId="77777777" w:rsidR="00445BA7" w:rsidRDefault="00ED150D">
      <w:pPr>
        <w:pStyle w:val="Akapitzlist"/>
        <w:numPr>
          <w:ilvl w:val="1"/>
          <w:numId w:val="1"/>
        </w:numPr>
        <w:tabs>
          <w:tab w:val="left" w:pos="1250"/>
        </w:tabs>
        <w:rPr>
          <w:sz w:val="24"/>
        </w:rPr>
      </w:pPr>
      <w:r>
        <w:rPr>
          <w:sz w:val="24"/>
        </w:rPr>
        <w:t>Sposób prowadzenia instruktażu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pracowników.</w:t>
      </w:r>
    </w:p>
    <w:p w14:paraId="19255772" w14:textId="77777777" w:rsidR="00445BA7" w:rsidRDefault="00ED150D">
      <w:pPr>
        <w:pStyle w:val="Tekstpodstawowy"/>
        <w:spacing w:before="22" w:line="259" w:lineRule="auto"/>
        <w:ind w:left="1250"/>
      </w:pPr>
      <w:r>
        <w:t>Przed</w:t>
      </w:r>
      <w:r>
        <w:rPr>
          <w:spacing w:val="-20"/>
        </w:rPr>
        <w:t xml:space="preserve"> </w:t>
      </w:r>
      <w:r>
        <w:t>przystąpieniem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wykonywania</w:t>
      </w:r>
      <w:r>
        <w:rPr>
          <w:spacing w:val="-19"/>
        </w:rPr>
        <w:t xml:space="preserve"> </w:t>
      </w:r>
      <w:r>
        <w:t>robót</w:t>
      </w:r>
      <w:r>
        <w:rPr>
          <w:spacing w:val="-22"/>
        </w:rPr>
        <w:t xml:space="preserve"> </w:t>
      </w:r>
      <w:r>
        <w:t>należy</w:t>
      </w:r>
      <w:r>
        <w:rPr>
          <w:spacing w:val="-22"/>
        </w:rPr>
        <w:t xml:space="preserve"> </w:t>
      </w:r>
      <w:r>
        <w:t>przeprowadzić</w:t>
      </w:r>
      <w:r>
        <w:rPr>
          <w:spacing w:val="-17"/>
        </w:rPr>
        <w:t xml:space="preserve"> </w:t>
      </w:r>
      <w:r>
        <w:t>szkolenie stanowiskowe</w:t>
      </w:r>
      <w:r>
        <w:rPr>
          <w:spacing w:val="-1"/>
        </w:rPr>
        <w:t xml:space="preserve"> </w:t>
      </w:r>
      <w:r>
        <w:t>pracowników.</w:t>
      </w:r>
    </w:p>
    <w:p w14:paraId="48986B3C" w14:textId="77777777" w:rsidR="00445BA7" w:rsidRDefault="00445BA7">
      <w:pPr>
        <w:pStyle w:val="Tekstpodstawowy"/>
        <w:spacing w:before="9"/>
        <w:ind w:left="0"/>
        <w:rPr>
          <w:sz w:val="25"/>
        </w:rPr>
      </w:pPr>
    </w:p>
    <w:p w14:paraId="1A56A6D4" w14:textId="77777777" w:rsidR="00445BA7" w:rsidRDefault="00ED150D">
      <w:pPr>
        <w:pStyle w:val="Akapitzlist"/>
        <w:numPr>
          <w:ilvl w:val="1"/>
          <w:numId w:val="1"/>
        </w:numPr>
        <w:tabs>
          <w:tab w:val="left" w:pos="1250"/>
          <w:tab w:val="left" w:pos="2158"/>
          <w:tab w:val="left" w:pos="3866"/>
          <w:tab w:val="left" w:pos="4146"/>
          <w:tab w:val="left" w:pos="5522"/>
          <w:tab w:val="left" w:pos="7299"/>
        </w:tabs>
        <w:spacing w:line="259" w:lineRule="auto"/>
        <w:ind w:right="123"/>
        <w:rPr>
          <w:sz w:val="24"/>
        </w:rPr>
      </w:pPr>
      <w:r>
        <w:rPr>
          <w:sz w:val="24"/>
        </w:rPr>
        <w:t>Środki</w:t>
      </w:r>
      <w:r>
        <w:rPr>
          <w:sz w:val="24"/>
        </w:rPr>
        <w:tab/>
        <w:t>organizacyjne</w:t>
      </w:r>
      <w:r>
        <w:rPr>
          <w:sz w:val="24"/>
        </w:rPr>
        <w:tab/>
        <w:t>i</w:t>
      </w:r>
      <w:r>
        <w:rPr>
          <w:sz w:val="24"/>
        </w:rPr>
        <w:tab/>
        <w:t>techniczne</w:t>
      </w:r>
      <w:r>
        <w:rPr>
          <w:sz w:val="24"/>
        </w:rPr>
        <w:tab/>
        <w:t>zapobiegające</w:t>
      </w:r>
      <w:r>
        <w:rPr>
          <w:sz w:val="24"/>
        </w:rPr>
        <w:tab/>
      </w:r>
      <w:r>
        <w:rPr>
          <w:spacing w:val="-1"/>
          <w:sz w:val="24"/>
        </w:rPr>
        <w:t xml:space="preserve">niebezpieczeństwu </w:t>
      </w:r>
      <w:r>
        <w:rPr>
          <w:sz w:val="24"/>
        </w:rPr>
        <w:t>związanym z wykonywaniem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094AD82E" w14:textId="77777777" w:rsidR="00445BA7" w:rsidRDefault="00ED150D">
      <w:pPr>
        <w:pStyle w:val="Tekstpodstawowy"/>
        <w:spacing w:before="148"/>
        <w:ind w:left="3962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Środki organizacyjne</w:t>
      </w:r>
    </w:p>
    <w:p w14:paraId="175402ED" w14:textId="77777777" w:rsidR="00445BA7" w:rsidRDefault="00ED150D">
      <w:pPr>
        <w:pStyle w:val="Akapitzlist"/>
        <w:numPr>
          <w:ilvl w:val="2"/>
          <w:numId w:val="1"/>
        </w:numPr>
        <w:tabs>
          <w:tab w:val="left" w:pos="1394"/>
        </w:tabs>
        <w:spacing w:before="22"/>
        <w:ind w:left="1394"/>
        <w:rPr>
          <w:sz w:val="24"/>
        </w:rPr>
      </w:pPr>
      <w:r>
        <w:rPr>
          <w:sz w:val="24"/>
        </w:rPr>
        <w:t>aktualne badania wysokościowe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pracowników,</w:t>
      </w:r>
    </w:p>
    <w:p w14:paraId="0D010A01" w14:textId="77777777" w:rsidR="00445BA7" w:rsidRDefault="00ED150D">
      <w:pPr>
        <w:pStyle w:val="Akapitzlist"/>
        <w:numPr>
          <w:ilvl w:val="2"/>
          <w:numId w:val="1"/>
        </w:numPr>
        <w:tabs>
          <w:tab w:val="left" w:pos="1394"/>
        </w:tabs>
        <w:spacing w:before="21"/>
        <w:ind w:left="1394"/>
        <w:rPr>
          <w:sz w:val="24"/>
        </w:rPr>
      </w:pPr>
      <w:r>
        <w:rPr>
          <w:sz w:val="24"/>
        </w:rPr>
        <w:t>ogólne i stanowiskowe szkolenie pracowników pod względem</w:t>
      </w:r>
      <w:r>
        <w:rPr>
          <w:spacing w:val="-14"/>
          <w:sz w:val="24"/>
        </w:rPr>
        <w:t xml:space="preserve"> </w:t>
      </w:r>
      <w:r>
        <w:rPr>
          <w:sz w:val="24"/>
        </w:rPr>
        <w:t>BHP,</w:t>
      </w:r>
    </w:p>
    <w:p w14:paraId="7BE97BE9" w14:textId="77777777" w:rsidR="00445BA7" w:rsidRDefault="00ED150D">
      <w:pPr>
        <w:pStyle w:val="Akapitzlist"/>
        <w:numPr>
          <w:ilvl w:val="2"/>
          <w:numId w:val="1"/>
        </w:numPr>
        <w:tabs>
          <w:tab w:val="left" w:pos="1394"/>
        </w:tabs>
        <w:spacing w:before="22" w:line="261" w:lineRule="auto"/>
        <w:ind w:right="398" w:hanging="135"/>
        <w:rPr>
          <w:sz w:val="24"/>
        </w:rPr>
      </w:pPr>
      <w:r>
        <w:rPr>
          <w:sz w:val="24"/>
        </w:rPr>
        <w:t>instrukcje na poszczególnych stanowiskach robót (stanowisko</w:t>
      </w:r>
      <w:r>
        <w:rPr>
          <w:spacing w:val="-33"/>
          <w:sz w:val="24"/>
        </w:rPr>
        <w:t xml:space="preserve"> </w:t>
      </w:r>
      <w:r>
        <w:rPr>
          <w:sz w:val="24"/>
        </w:rPr>
        <w:t>stolarskie i ciesielskie, rusztowania</w:t>
      </w:r>
      <w:r>
        <w:rPr>
          <w:spacing w:val="-1"/>
          <w:sz w:val="24"/>
        </w:rPr>
        <w:t xml:space="preserve"> </w:t>
      </w:r>
      <w:r>
        <w:rPr>
          <w:sz w:val="24"/>
        </w:rPr>
        <w:t>itp.).</w:t>
      </w:r>
    </w:p>
    <w:p w14:paraId="474398A6" w14:textId="77777777" w:rsidR="00445BA7" w:rsidRDefault="00ED150D">
      <w:pPr>
        <w:pStyle w:val="Tekstpodstawowy"/>
        <w:spacing w:line="272" w:lineRule="exact"/>
        <w:ind w:left="4128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Środki techniczne</w:t>
      </w:r>
    </w:p>
    <w:p w14:paraId="0743EDA7" w14:textId="77777777" w:rsidR="00445BA7" w:rsidRDefault="00ED150D">
      <w:pPr>
        <w:pStyle w:val="Akapitzlist"/>
        <w:numPr>
          <w:ilvl w:val="2"/>
          <w:numId w:val="1"/>
        </w:numPr>
        <w:tabs>
          <w:tab w:val="left" w:pos="1397"/>
        </w:tabs>
        <w:spacing w:before="22"/>
        <w:ind w:left="1396"/>
        <w:rPr>
          <w:sz w:val="24"/>
        </w:rPr>
      </w:pPr>
      <w:r>
        <w:rPr>
          <w:sz w:val="24"/>
        </w:rPr>
        <w:t>sprzęt ochrony osobistej (odzież robocza i</w:t>
      </w:r>
      <w:r>
        <w:rPr>
          <w:spacing w:val="-6"/>
          <w:sz w:val="24"/>
        </w:rPr>
        <w:t xml:space="preserve"> </w:t>
      </w:r>
      <w:r>
        <w:rPr>
          <w:sz w:val="24"/>
        </w:rPr>
        <w:t>ochronna),</w:t>
      </w:r>
    </w:p>
    <w:p w14:paraId="5400CEDF" w14:textId="77777777" w:rsidR="00445BA7" w:rsidRDefault="00ED150D">
      <w:pPr>
        <w:pStyle w:val="Akapitzlist"/>
        <w:numPr>
          <w:ilvl w:val="2"/>
          <w:numId w:val="1"/>
        </w:numPr>
        <w:tabs>
          <w:tab w:val="left" w:pos="1392"/>
        </w:tabs>
        <w:spacing w:before="22" w:line="259" w:lineRule="auto"/>
        <w:ind w:left="1379" w:right="178" w:hanging="130"/>
        <w:rPr>
          <w:sz w:val="24"/>
        </w:rPr>
      </w:pPr>
      <w:r>
        <w:rPr>
          <w:spacing w:val="-3"/>
          <w:sz w:val="24"/>
        </w:rPr>
        <w:t xml:space="preserve">sprzęt zabezpieczający </w:t>
      </w:r>
      <w:r>
        <w:rPr>
          <w:sz w:val="24"/>
        </w:rPr>
        <w:t xml:space="preserve">(pasy </w:t>
      </w:r>
      <w:r>
        <w:rPr>
          <w:spacing w:val="-3"/>
          <w:sz w:val="24"/>
        </w:rPr>
        <w:t xml:space="preserve">bezpieczeństwa, </w:t>
      </w:r>
      <w:r>
        <w:rPr>
          <w:sz w:val="24"/>
        </w:rPr>
        <w:t xml:space="preserve">okulary </w:t>
      </w:r>
      <w:r>
        <w:rPr>
          <w:spacing w:val="-3"/>
          <w:sz w:val="24"/>
        </w:rPr>
        <w:t xml:space="preserve">ochronne, nauszniki </w:t>
      </w:r>
      <w:r>
        <w:rPr>
          <w:sz w:val="24"/>
        </w:rPr>
        <w:t>itp.) - wygrodzenie miejsc pracy, tablice ostrzegawcze i</w:t>
      </w:r>
      <w:r>
        <w:rPr>
          <w:spacing w:val="-16"/>
          <w:sz w:val="24"/>
        </w:rPr>
        <w:t xml:space="preserve"> </w:t>
      </w:r>
      <w:r>
        <w:rPr>
          <w:sz w:val="24"/>
        </w:rPr>
        <w:t>informacyjne.</w:t>
      </w:r>
    </w:p>
    <w:sectPr w:rsidR="00445BA7">
      <w:pgSz w:w="11910" w:h="16840"/>
      <w:pgMar w:top="13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072A"/>
    <w:multiLevelType w:val="hybridMultilevel"/>
    <w:tmpl w:val="324030F4"/>
    <w:lvl w:ilvl="0" w:tplc="83340B66">
      <w:start w:val="1"/>
      <w:numFmt w:val="upperRoman"/>
      <w:lvlText w:val="%1."/>
      <w:lvlJc w:val="left"/>
      <w:pPr>
        <w:ind w:left="539" w:hanging="284"/>
        <w:jc w:val="right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pl-PL" w:eastAsia="en-US" w:bidi="ar-SA"/>
      </w:rPr>
    </w:lvl>
    <w:lvl w:ilvl="1" w:tplc="8D8A691A">
      <w:start w:val="1"/>
      <w:numFmt w:val="decimal"/>
      <w:lvlText w:val="%2."/>
      <w:lvlJc w:val="left"/>
      <w:pPr>
        <w:ind w:left="822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740C81A8">
      <w:start w:val="1"/>
      <w:numFmt w:val="decimal"/>
      <w:lvlText w:val="%3)"/>
      <w:lvlJc w:val="left"/>
      <w:pPr>
        <w:ind w:left="1250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 w:tplc="7D84CBD4">
      <w:numFmt w:val="bullet"/>
      <w:lvlText w:val="-"/>
      <w:lvlJc w:val="left"/>
      <w:pPr>
        <w:ind w:left="1674" w:hanging="284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4" w:tplc="030C51BE">
      <w:numFmt w:val="bullet"/>
      <w:lvlText w:val="•"/>
      <w:lvlJc w:val="left"/>
      <w:pPr>
        <w:ind w:left="1680" w:hanging="284"/>
      </w:pPr>
      <w:rPr>
        <w:rFonts w:hint="default"/>
        <w:lang w:val="pl-PL" w:eastAsia="en-US" w:bidi="ar-SA"/>
      </w:rPr>
    </w:lvl>
    <w:lvl w:ilvl="5" w:tplc="50540274">
      <w:numFmt w:val="bullet"/>
      <w:lvlText w:val="•"/>
      <w:lvlJc w:val="left"/>
      <w:pPr>
        <w:ind w:left="2974" w:hanging="284"/>
      </w:pPr>
      <w:rPr>
        <w:rFonts w:hint="default"/>
        <w:lang w:val="pl-PL" w:eastAsia="en-US" w:bidi="ar-SA"/>
      </w:rPr>
    </w:lvl>
    <w:lvl w:ilvl="6" w:tplc="9B92BEC6">
      <w:numFmt w:val="bullet"/>
      <w:lvlText w:val="•"/>
      <w:lvlJc w:val="left"/>
      <w:pPr>
        <w:ind w:left="4268" w:hanging="284"/>
      </w:pPr>
      <w:rPr>
        <w:rFonts w:hint="default"/>
        <w:lang w:val="pl-PL" w:eastAsia="en-US" w:bidi="ar-SA"/>
      </w:rPr>
    </w:lvl>
    <w:lvl w:ilvl="7" w:tplc="5A4A53FE"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8" w:tplc="9EC8CA2C">
      <w:numFmt w:val="bullet"/>
      <w:lvlText w:val="•"/>
      <w:lvlJc w:val="left"/>
      <w:pPr>
        <w:ind w:left="685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5D0729C1"/>
    <w:multiLevelType w:val="hybridMultilevel"/>
    <w:tmpl w:val="2BF841B2"/>
    <w:lvl w:ilvl="0" w:tplc="9B76691A">
      <w:start w:val="1"/>
      <w:numFmt w:val="decimal"/>
      <w:lvlText w:val="%1."/>
      <w:lvlJc w:val="left"/>
      <w:pPr>
        <w:ind w:left="1182" w:hanging="360"/>
        <w:jc w:val="left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pl-PL" w:eastAsia="en-US" w:bidi="ar-SA"/>
      </w:rPr>
    </w:lvl>
    <w:lvl w:ilvl="1" w:tplc="A1861944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8EFA89E8">
      <w:numFmt w:val="bullet"/>
      <w:lvlText w:val="•"/>
      <w:lvlJc w:val="left"/>
      <w:pPr>
        <w:ind w:left="2833" w:hanging="360"/>
      </w:pPr>
      <w:rPr>
        <w:rFonts w:hint="default"/>
        <w:lang w:val="pl-PL" w:eastAsia="en-US" w:bidi="ar-SA"/>
      </w:rPr>
    </w:lvl>
    <w:lvl w:ilvl="3" w:tplc="2C96CA56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00283F10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C8641E0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6E6A5ADA">
      <w:numFmt w:val="bullet"/>
      <w:lvlText w:val="•"/>
      <w:lvlJc w:val="left"/>
      <w:pPr>
        <w:ind w:left="6139" w:hanging="360"/>
      </w:pPr>
      <w:rPr>
        <w:rFonts w:hint="default"/>
        <w:lang w:val="pl-PL" w:eastAsia="en-US" w:bidi="ar-SA"/>
      </w:rPr>
    </w:lvl>
    <w:lvl w:ilvl="7" w:tplc="C4E4FF16">
      <w:numFmt w:val="bullet"/>
      <w:lvlText w:val="•"/>
      <w:lvlJc w:val="left"/>
      <w:pPr>
        <w:ind w:left="6966" w:hanging="360"/>
      </w:pPr>
      <w:rPr>
        <w:rFonts w:hint="default"/>
        <w:lang w:val="pl-PL" w:eastAsia="en-US" w:bidi="ar-SA"/>
      </w:rPr>
    </w:lvl>
    <w:lvl w:ilvl="8" w:tplc="A0566A86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0C07978"/>
    <w:multiLevelType w:val="multilevel"/>
    <w:tmpl w:val="988EF446"/>
    <w:lvl w:ilvl="0">
      <w:start w:val="7"/>
      <w:numFmt w:val="decimal"/>
      <w:lvlText w:val="%1"/>
      <w:lvlJc w:val="left"/>
      <w:pPr>
        <w:ind w:left="1250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50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1382" w:hanging="14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172" w:hanging="1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1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5" w:hanging="1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1" w:hanging="1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7" w:hanging="1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3" w:hanging="147"/>
      </w:pPr>
      <w:rPr>
        <w:rFonts w:hint="default"/>
        <w:lang w:val="pl-PL" w:eastAsia="en-US" w:bidi="ar-SA"/>
      </w:rPr>
    </w:lvl>
  </w:abstractNum>
  <w:abstractNum w:abstractNumId="3" w15:restartNumberingAfterBreak="0">
    <w:nsid w:val="6F96223A"/>
    <w:multiLevelType w:val="hybridMultilevel"/>
    <w:tmpl w:val="A89CD942"/>
    <w:lvl w:ilvl="0" w:tplc="56FEB258">
      <w:start w:val="2"/>
      <w:numFmt w:val="decimal"/>
      <w:lvlText w:val="%1."/>
      <w:lvlJc w:val="left"/>
      <w:pPr>
        <w:ind w:left="89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78CE0CDC">
      <w:start w:val="1"/>
      <w:numFmt w:val="decimal"/>
      <w:lvlText w:val="%2)"/>
      <w:lvlJc w:val="left"/>
      <w:pPr>
        <w:ind w:left="1108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948416EC">
      <w:numFmt w:val="bullet"/>
      <w:lvlText w:val="•"/>
      <w:lvlJc w:val="left"/>
      <w:pPr>
        <w:ind w:left="2027" w:hanging="286"/>
      </w:pPr>
      <w:rPr>
        <w:rFonts w:hint="default"/>
        <w:lang w:val="pl-PL" w:eastAsia="en-US" w:bidi="ar-SA"/>
      </w:rPr>
    </w:lvl>
    <w:lvl w:ilvl="3" w:tplc="D0828B6C">
      <w:numFmt w:val="bullet"/>
      <w:lvlText w:val="•"/>
      <w:lvlJc w:val="left"/>
      <w:pPr>
        <w:ind w:left="2954" w:hanging="286"/>
      </w:pPr>
      <w:rPr>
        <w:rFonts w:hint="default"/>
        <w:lang w:val="pl-PL" w:eastAsia="en-US" w:bidi="ar-SA"/>
      </w:rPr>
    </w:lvl>
    <w:lvl w:ilvl="4" w:tplc="285A73CE">
      <w:numFmt w:val="bullet"/>
      <w:lvlText w:val="•"/>
      <w:lvlJc w:val="left"/>
      <w:pPr>
        <w:ind w:left="3882" w:hanging="286"/>
      </w:pPr>
      <w:rPr>
        <w:rFonts w:hint="default"/>
        <w:lang w:val="pl-PL" w:eastAsia="en-US" w:bidi="ar-SA"/>
      </w:rPr>
    </w:lvl>
    <w:lvl w:ilvl="5" w:tplc="4A6A5D8E">
      <w:numFmt w:val="bullet"/>
      <w:lvlText w:val="•"/>
      <w:lvlJc w:val="left"/>
      <w:pPr>
        <w:ind w:left="4809" w:hanging="286"/>
      </w:pPr>
      <w:rPr>
        <w:rFonts w:hint="default"/>
        <w:lang w:val="pl-PL" w:eastAsia="en-US" w:bidi="ar-SA"/>
      </w:rPr>
    </w:lvl>
    <w:lvl w:ilvl="6" w:tplc="6A2696BC">
      <w:numFmt w:val="bullet"/>
      <w:lvlText w:val="•"/>
      <w:lvlJc w:val="left"/>
      <w:pPr>
        <w:ind w:left="5736" w:hanging="286"/>
      </w:pPr>
      <w:rPr>
        <w:rFonts w:hint="default"/>
        <w:lang w:val="pl-PL" w:eastAsia="en-US" w:bidi="ar-SA"/>
      </w:rPr>
    </w:lvl>
    <w:lvl w:ilvl="7" w:tplc="4E9C1C86">
      <w:numFmt w:val="bullet"/>
      <w:lvlText w:val="•"/>
      <w:lvlJc w:val="left"/>
      <w:pPr>
        <w:ind w:left="6664" w:hanging="286"/>
      </w:pPr>
      <w:rPr>
        <w:rFonts w:hint="default"/>
        <w:lang w:val="pl-PL" w:eastAsia="en-US" w:bidi="ar-SA"/>
      </w:rPr>
    </w:lvl>
    <w:lvl w:ilvl="8" w:tplc="B3FAFD02">
      <w:numFmt w:val="bullet"/>
      <w:lvlText w:val="•"/>
      <w:lvlJc w:val="left"/>
      <w:pPr>
        <w:ind w:left="7591" w:hanging="286"/>
      </w:pPr>
      <w:rPr>
        <w:rFonts w:hint="default"/>
        <w:lang w:val="pl-PL" w:eastAsia="en-US" w:bidi="ar-SA"/>
      </w:rPr>
    </w:lvl>
  </w:abstractNum>
  <w:num w:numId="1" w16cid:durableId="664208748">
    <w:abstractNumId w:val="2"/>
  </w:num>
  <w:num w:numId="2" w16cid:durableId="978726606">
    <w:abstractNumId w:val="3"/>
  </w:num>
  <w:num w:numId="3" w16cid:durableId="232468786">
    <w:abstractNumId w:val="1"/>
  </w:num>
  <w:num w:numId="4" w16cid:durableId="214434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BA7"/>
    <w:rsid w:val="00343C35"/>
    <w:rsid w:val="00445BA7"/>
    <w:rsid w:val="00731875"/>
    <w:rsid w:val="00763875"/>
    <w:rsid w:val="007A3E7E"/>
    <w:rsid w:val="00B3643E"/>
    <w:rsid w:val="00C96467"/>
    <w:rsid w:val="00E558C7"/>
    <w:rsid w:val="00E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9EDE"/>
  <w15:docId w15:val="{3EDA7112-46AD-4F92-9092-E9B2BA00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39" w:hanging="28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08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81"/>
      <w:ind w:left="2518" w:right="237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08" w:hanging="286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Wojciech Sołtysiak</cp:lastModifiedBy>
  <cp:revision>7</cp:revision>
  <dcterms:created xsi:type="dcterms:W3CDTF">2022-10-25T11:15:00Z</dcterms:created>
  <dcterms:modified xsi:type="dcterms:W3CDTF">2022-10-31T11:06:00Z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2022-10-25T00:00:00Z</vt:filetime>
  </property>
</Properties>
</file>