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FB52" w14:textId="77777777" w:rsidR="0009086B" w:rsidRDefault="0009086B" w:rsidP="00015BB5">
      <w:pPr>
        <w:pStyle w:val="Bezodstpw"/>
        <w:jc w:val="right"/>
        <w:rPr>
          <w:b/>
          <w:i/>
          <w:iCs/>
          <w:sz w:val="24"/>
        </w:rPr>
      </w:pPr>
      <w:bookmarkStart w:id="0" w:name="_Hlk72779000"/>
    </w:p>
    <w:p w14:paraId="5B11FEED" w14:textId="5E86BC06" w:rsidR="00D2688D" w:rsidRPr="0009086B" w:rsidRDefault="00D2688D" w:rsidP="00015BB5">
      <w:pPr>
        <w:pStyle w:val="Bezodstpw"/>
        <w:jc w:val="right"/>
        <w:rPr>
          <w:b/>
          <w:i/>
          <w:iCs/>
          <w:sz w:val="24"/>
        </w:rPr>
      </w:pPr>
      <w:r w:rsidRPr="0009086B">
        <w:rPr>
          <w:b/>
          <w:i/>
          <w:iCs/>
          <w:sz w:val="24"/>
        </w:rPr>
        <w:t xml:space="preserve">Załącznik nr </w:t>
      </w:r>
      <w:r w:rsidR="00683A90">
        <w:rPr>
          <w:b/>
          <w:i/>
          <w:iCs/>
          <w:sz w:val="24"/>
        </w:rPr>
        <w:t>5</w:t>
      </w:r>
    </w:p>
    <w:p w14:paraId="0E10AF01" w14:textId="77777777" w:rsidR="0009086B" w:rsidRPr="0009086B" w:rsidRDefault="0009086B" w:rsidP="00015BB5">
      <w:pPr>
        <w:pStyle w:val="Bezodstpw"/>
        <w:jc w:val="right"/>
        <w:rPr>
          <w:b/>
          <w:sz w:val="24"/>
        </w:rPr>
      </w:pPr>
    </w:p>
    <w:p w14:paraId="44305D7E" w14:textId="5B567AD7" w:rsidR="00683A90" w:rsidRDefault="0009086B" w:rsidP="00D2688D">
      <w:pPr>
        <w:pStyle w:val="Bezodstpw"/>
        <w:jc w:val="center"/>
        <w:rPr>
          <w:b/>
          <w:sz w:val="26"/>
          <w:szCs w:val="26"/>
        </w:rPr>
      </w:pPr>
      <w:r w:rsidRPr="0009086B">
        <w:rPr>
          <w:b/>
          <w:sz w:val="26"/>
          <w:szCs w:val="26"/>
        </w:rPr>
        <w:t>O</w:t>
      </w:r>
      <w:r w:rsidR="00683A90">
        <w:rPr>
          <w:b/>
          <w:sz w:val="26"/>
          <w:szCs w:val="26"/>
        </w:rPr>
        <w:t xml:space="preserve">pis </w:t>
      </w:r>
      <w:r w:rsidRPr="0009086B">
        <w:rPr>
          <w:b/>
          <w:sz w:val="26"/>
          <w:szCs w:val="26"/>
        </w:rPr>
        <w:t>P</w:t>
      </w:r>
      <w:r w:rsidR="00683A90">
        <w:rPr>
          <w:b/>
          <w:sz w:val="26"/>
          <w:szCs w:val="26"/>
        </w:rPr>
        <w:t xml:space="preserve">rzedmiotu </w:t>
      </w:r>
      <w:r w:rsidRPr="0009086B">
        <w:rPr>
          <w:b/>
          <w:sz w:val="26"/>
          <w:szCs w:val="26"/>
        </w:rPr>
        <w:t>Z</w:t>
      </w:r>
      <w:r w:rsidR="00683A90">
        <w:rPr>
          <w:b/>
          <w:sz w:val="26"/>
          <w:szCs w:val="26"/>
        </w:rPr>
        <w:t>amówienia</w:t>
      </w:r>
    </w:p>
    <w:p w14:paraId="062CE677" w14:textId="1FB3842A" w:rsidR="00D2688D" w:rsidRPr="0009086B" w:rsidRDefault="0009086B" w:rsidP="00D2688D">
      <w:pPr>
        <w:pStyle w:val="Bezodstpw"/>
        <w:jc w:val="center"/>
        <w:rPr>
          <w:b/>
          <w:sz w:val="26"/>
          <w:szCs w:val="26"/>
        </w:rPr>
      </w:pPr>
      <w:r w:rsidRPr="0009086B">
        <w:rPr>
          <w:b/>
          <w:sz w:val="26"/>
          <w:szCs w:val="26"/>
        </w:rPr>
        <w:t xml:space="preserve"> SPECYFIKACJA TECHNICZNA </w:t>
      </w:r>
    </w:p>
    <w:p w14:paraId="46BE1253" w14:textId="77777777" w:rsidR="00513A99" w:rsidRPr="0009086B" w:rsidRDefault="00513A99" w:rsidP="00D2688D">
      <w:pPr>
        <w:pStyle w:val="Bezodstpw"/>
        <w:jc w:val="center"/>
        <w:rPr>
          <w:b/>
          <w:sz w:val="24"/>
        </w:rPr>
      </w:pPr>
    </w:p>
    <w:p w14:paraId="3E0AC47F"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Komputer przenośny – 3 szt.</w:t>
      </w:r>
    </w:p>
    <w:p w14:paraId="3E211AFF"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Komputer stacjonarny – 3 szt.</w:t>
      </w:r>
    </w:p>
    <w:p w14:paraId="171580D5"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Monitor 29” – 1 szt.</w:t>
      </w:r>
    </w:p>
    <w:p w14:paraId="2EFC16D7"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Monitor 23,8” – 1 szt.</w:t>
      </w:r>
    </w:p>
    <w:p w14:paraId="1804F712"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UPS – 3 szt.</w:t>
      </w:r>
    </w:p>
    <w:p w14:paraId="11873386"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Oprogramowanie – 6 zestawów</w:t>
      </w:r>
    </w:p>
    <w:p w14:paraId="0AD0682F"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Urządzenia peryferyjne:</w:t>
      </w:r>
    </w:p>
    <w:p w14:paraId="78399801" w14:textId="77777777" w:rsidR="00683A90" w:rsidRPr="00692DD9" w:rsidRDefault="00683A90" w:rsidP="00683A90">
      <w:pPr>
        <w:numPr>
          <w:ilvl w:val="0"/>
          <w:numId w:val="31"/>
        </w:numPr>
        <w:spacing w:after="0"/>
        <w:ind w:left="113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mysz – 12 szt.</w:t>
      </w:r>
    </w:p>
    <w:p w14:paraId="68142777" w14:textId="77777777" w:rsidR="00692DD9" w:rsidRPr="00692DD9" w:rsidRDefault="00683A90" w:rsidP="00692DD9">
      <w:pPr>
        <w:numPr>
          <w:ilvl w:val="0"/>
          <w:numId w:val="31"/>
        </w:numPr>
        <w:spacing w:after="0"/>
        <w:ind w:left="1134" w:hanging="283"/>
        <w:rPr>
          <w:rFonts w:ascii="Times New Roman" w:eastAsia="Calibri" w:hAnsi="Times New Roman" w:cs="Times New Roman"/>
          <w:sz w:val="24"/>
          <w:szCs w:val="24"/>
        </w:rPr>
      </w:pPr>
      <w:r w:rsidRPr="00692DD9">
        <w:rPr>
          <w:rFonts w:ascii="Times New Roman" w:eastAsia="Calibri" w:hAnsi="Times New Roman" w:cs="Times New Roman"/>
          <w:color w:val="000000"/>
          <w:sz w:val="24"/>
          <w:szCs w:val="24"/>
        </w:rPr>
        <w:t>klawiatura – 4 szt.</w:t>
      </w:r>
      <w:r w:rsidR="00692DD9" w:rsidRPr="00692DD9">
        <w:rPr>
          <w:rFonts w:ascii="Times New Roman" w:eastAsia="Calibri" w:hAnsi="Times New Roman" w:cs="Times New Roman"/>
          <w:color w:val="000000"/>
          <w:sz w:val="24"/>
          <w:szCs w:val="24"/>
        </w:rPr>
        <w:t xml:space="preserve"> </w:t>
      </w:r>
    </w:p>
    <w:p w14:paraId="359EAB2E" w14:textId="413E35BA" w:rsidR="00683A90" w:rsidRPr="00692DD9" w:rsidRDefault="00692DD9" w:rsidP="00692DD9">
      <w:pPr>
        <w:numPr>
          <w:ilvl w:val="0"/>
          <w:numId w:val="31"/>
        </w:numPr>
        <w:spacing w:after="0"/>
        <w:ind w:left="1134" w:hanging="283"/>
        <w:rPr>
          <w:rFonts w:ascii="Times New Roman" w:eastAsia="Calibri" w:hAnsi="Times New Roman" w:cs="Times New Roman"/>
          <w:sz w:val="24"/>
          <w:szCs w:val="24"/>
        </w:rPr>
      </w:pPr>
      <w:r w:rsidRPr="00692DD9">
        <w:rPr>
          <w:rFonts w:ascii="Times New Roman" w:eastAsia="Calibri" w:hAnsi="Times New Roman" w:cs="Times New Roman"/>
          <w:sz w:val="24"/>
          <w:szCs w:val="24"/>
        </w:rPr>
        <w:t xml:space="preserve">przenośny dysk zewnętrzny </w:t>
      </w:r>
      <w:r w:rsidR="00554B7A">
        <w:rPr>
          <w:rFonts w:ascii="Times New Roman" w:eastAsia="Calibri" w:hAnsi="Times New Roman" w:cs="Times New Roman"/>
          <w:sz w:val="24"/>
          <w:szCs w:val="24"/>
        </w:rPr>
        <w:t>2,5”</w:t>
      </w:r>
      <w:r w:rsidRPr="00692DD9">
        <w:rPr>
          <w:rFonts w:ascii="Times New Roman" w:eastAsia="Calibri" w:hAnsi="Times New Roman" w:cs="Times New Roman"/>
          <w:sz w:val="24"/>
          <w:szCs w:val="24"/>
        </w:rPr>
        <w:t xml:space="preserve">– pojemność 1 TB </w:t>
      </w:r>
      <w:r w:rsidR="00683A90" w:rsidRPr="00692DD9">
        <w:rPr>
          <w:rFonts w:ascii="Times New Roman" w:eastAsia="Calibri" w:hAnsi="Times New Roman" w:cs="Times New Roman"/>
          <w:sz w:val="24"/>
          <w:szCs w:val="24"/>
        </w:rPr>
        <w:t>– 6 szt.</w:t>
      </w:r>
    </w:p>
    <w:p w14:paraId="2319E379" w14:textId="77777777" w:rsidR="00683A90" w:rsidRPr="00692DD9" w:rsidRDefault="00683A90" w:rsidP="00683A90">
      <w:pPr>
        <w:numPr>
          <w:ilvl w:val="0"/>
          <w:numId w:val="31"/>
        </w:numPr>
        <w:spacing w:after="0"/>
        <w:ind w:left="113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pendrive – 5 szt.</w:t>
      </w:r>
    </w:p>
    <w:p w14:paraId="333851AE" w14:textId="77777777" w:rsidR="00683A90" w:rsidRPr="00692DD9" w:rsidRDefault="00683A90" w:rsidP="00683A90">
      <w:pPr>
        <w:numPr>
          <w:ilvl w:val="0"/>
          <w:numId w:val="38"/>
        </w:numPr>
        <w:spacing w:after="0"/>
        <w:ind w:hanging="29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Torby do komputerów przenośnych – 5 szt.</w:t>
      </w:r>
    </w:p>
    <w:p w14:paraId="12A246F2" w14:textId="77777777" w:rsidR="00683A90" w:rsidRPr="00692DD9" w:rsidRDefault="00683A90" w:rsidP="00683A90">
      <w:pPr>
        <w:numPr>
          <w:ilvl w:val="0"/>
          <w:numId w:val="38"/>
        </w:numPr>
        <w:spacing w:after="0"/>
        <w:ind w:hanging="294"/>
        <w:contextualSpacing/>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 xml:space="preserve">Oprogramowanie </w:t>
      </w:r>
      <w:r w:rsidRPr="00692DD9">
        <w:rPr>
          <w:rFonts w:ascii="Times New Roman" w:eastAsia="Calibri" w:hAnsi="Times New Roman" w:cs="Calibri"/>
          <w:sz w:val="24"/>
          <w:szCs w:val="24"/>
        </w:rPr>
        <w:t>do projektowania</w:t>
      </w:r>
      <w:r w:rsidRPr="00692DD9">
        <w:rPr>
          <w:rFonts w:ascii="Times New Roman" w:eastAsia="Calibri" w:hAnsi="Times New Roman" w:cs="Calibri"/>
          <w:b/>
          <w:sz w:val="24"/>
          <w:szCs w:val="24"/>
        </w:rPr>
        <w:t xml:space="preserve"> </w:t>
      </w:r>
      <w:r w:rsidRPr="00692DD9">
        <w:rPr>
          <w:rFonts w:ascii="Times New Roman" w:eastAsia="Calibri" w:hAnsi="Times New Roman" w:cs="Calibri"/>
          <w:b/>
          <w:bCs/>
          <w:sz w:val="24"/>
        </w:rPr>
        <w:t xml:space="preserve"> </w:t>
      </w:r>
      <w:r w:rsidRPr="00692DD9">
        <w:rPr>
          <w:rFonts w:ascii="Times New Roman" w:eastAsia="Calibri" w:hAnsi="Times New Roman" w:cs="Times New Roman"/>
          <w:color w:val="000000"/>
          <w:sz w:val="24"/>
          <w:szCs w:val="24"/>
        </w:rPr>
        <w:t xml:space="preserve">– </w:t>
      </w:r>
      <w:r w:rsidRPr="00692DD9">
        <w:rPr>
          <w:rFonts w:ascii="Times New Roman" w:eastAsia="Calibri" w:hAnsi="Times New Roman" w:cs="Times New Roman"/>
          <w:sz w:val="24"/>
        </w:rPr>
        <w:t>1 szt.</w:t>
      </w:r>
    </w:p>
    <w:p w14:paraId="325F26BD" w14:textId="3135970F" w:rsidR="00683A90" w:rsidRPr="00692DD9" w:rsidRDefault="00683A90" w:rsidP="00683A90">
      <w:pPr>
        <w:pStyle w:val="Akapitzlist"/>
        <w:numPr>
          <w:ilvl w:val="0"/>
          <w:numId w:val="38"/>
        </w:numPr>
        <w:spacing w:after="0"/>
        <w:rPr>
          <w:rFonts w:ascii="Times New Roman" w:eastAsia="Calibri" w:hAnsi="Times New Roman"/>
          <w:sz w:val="24"/>
          <w:szCs w:val="24"/>
        </w:rPr>
      </w:pPr>
      <w:r w:rsidRPr="00692DD9">
        <w:rPr>
          <w:rFonts w:ascii="Times New Roman" w:eastAsia="Calibri" w:hAnsi="Times New Roman"/>
          <w:sz w:val="24"/>
          <w:szCs w:val="24"/>
        </w:rPr>
        <w:t xml:space="preserve">Urządzenie wielofunkcyjne - drukarka laserowa, kolorowa z dupleksem oraz skanerem – </w:t>
      </w:r>
      <w:r w:rsidR="00692DD9" w:rsidRPr="00692DD9">
        <w:rPr>
          <w:rFonts w:ascii="Times New Roman" w:eastAsia="Calibri" w:hAnsi="Times New Roman"/>
          <w:sz w:val="24"/>
          <w:szCs w:val="24"/>
        </w:rPr>
        <w:t>2</w:t>
      </w:r>
      <w:r w:rsidRPr="00692DD9">
        <w:rPr>
          <w:rFonts w:ascii="Times New Roman" w:eastAsia="Calibri" w:hAnsi="Times New Roman"/>
          <w:sz w:val="24"/>
          <w:szCs w:val="24"/>
        </w:rPr>
        <w:t xml:space="preserve"> szt.</w:t>
      </w:r>
    </w:p>
    <w:p w14:paraId="7DBF8713" w14:textId="77777777" w:rsidR="007F0CE6" w:rsidRPr="00692DD9" w:rsidRDefault="007F0CE6" w:rsidP="007F0CE6">
      <w:pPr>
        <w:pStyle w:val="Akapitzlist"/>
        <w:spacing w:after="0"/>
        <w:rPr>
          <w:rFonts w:ascii="Times New Roman" w:eastAsia="Calibri" w:hAnsi="Times New Roman"/>
          <w:color w:val="FF0000"/>
          <w:sz w:val="24"/>
          <w:szCs w:val="24"/>
        </w:rPr>
      </w:pPr>
    </w:p>
    <w:p w14:paraId="3A2FC142" w14:textId="77777777" w:rsidR="007F0CE6" w:rsidRPr="007F0CE6" w:rsidRDefault="007F0CE6" w:rsidP="007F0CE6">
      <w:pPr>
        <w:spacing w:after="0" w:line="240" w:lineRule="auto"/>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Część I</w:t>
      </w:r>
    </w:p>
    <w:p w14:paraId="4327ADB5" w14:textId="238C9781" w:rsidR="007F0CE6" w:rsidRPr="007F0CE6" w:rsidRDefault="007F0CE6" w:rsidP="007F0CE6">
      <w:pPr>
        <w:spacing w:after="0"/>
        <w:jc w:val="both"/>
        <w:rPr>
          <w:rFonts w:ascii="Times New Roman" w:eastAsia="Calibri" w:hAnsi="Times New Roman" w:cs="Times New Roman"/>
          <w:b/>
          <w:bCs/>
          <w:sz w:val="24"/>
          <w:szCs w:val="24"/>
          <w:lang w:eastAsia="en-US"/>
        </w:rPr>
      </w:pPr>
      <w:r w:rsidRPr="007F0CE6">
        <w:rPr>
          <w:rFonts w:ascii="Times New Roman" w:eastAsia="Calibri" w:hAnsi="Times New Roman" w:cs="Times New Roman"/>
          <w:b/>
          <w:sz w:val="24"/>
          <w:lang w:eastAsia="en-US"/>
        </w:rPr>
        <w:t xml:space="preserve">Komputer przenośny – 3 szt. </w:t>
      </w:r>
    </w:p>
    <w:tbl>
      <w:tblPr>
        <w:tblpPr w:leftFromText="141" w:rightFromText="141" w:vertAnchor="text" w:tblpX="-15" w:tblpY="1"/>
        <w:tblOverlap w:val="never"/>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20"/>
        <w:gridCol w:w="5077"/>
      </w:tblGrid>
      <w:tr w:rsidR="007F0CE6" w:rsidRPr="007F0CE6" w14:paraId="5AF04C28" w14:textId="77777777" w:rsidTr="007F0CE6">
        <w:tc>
          <w:tcPr>
            <w:tcW w:w="710" w:type="dxa"/>
            <w:shd w:val="clear" w:color="auto" w:fill="auto"/>
            <w:vAlign w:val="center"/>
          </w:tcPr>
          <w:p w14:paraId="643FE34D"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bookmarkStart w:id="1" w:name="_Hlk72341348"/>
            <w:r w:rsidRPr="007F0CE6">
              <w:rPr>
                <w:rFonts w:ascii="Times New Roman" w:eastAsia="Calibri" w:hAnsi="Times New Roman" w:cs="Times New Roman"/>
                <w:b/>
                <w:szCs w:val="20"/>
                <w:lang w:eastAsia="en-US"/>
              </w:rPr>
              <w:t>L.p.</w:t>
            </w:r>
          </w:p>
        </w:tc>
        <w:tc>
          <w:tcPr>
            <w:tcW w:w="2020" w:type="dxa"/>
            <w:shd w:val="clear" w:color="auto" w:fill="auto"/>
            <w:vAlign w:val="center"/>
          </w:tcPr>
          <w:p w14:paraId="01FFE60E"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5077" w:type="dxa"/>
            <w:shd w:val="clear" w:color="auto" w:fill="auto"/>
            <w:vAlign w:val="center"/>
          </w:tcPr>
          <w:p w14:paraId="51295BD6"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22AA008A" w14:textId="77777777" w:rsidTr="007F0CE6">
        <w:tc>
          <w:tcPr>
            <w:tcW w:w="710" w:type="dxa"/>
            <w:shd w:val="clear" w:color="auto" w:fill="auto"/>
            <w:vAlign w:val="center"/>
          </w:tcPr>
          <w:p w14:paraId="4FA677F7"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0552BF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Ekran</w:t>
            </w:r>
          </w:p>
        </w:tc>
        <w:tc>
          <w:tcPr>
            <w:tcW w:w="5077" w:type="dxa"/>
            <w:shd w:val="clear" w:color="auto" w:fill="auto"/>
            <w:vAlign w:val="center"/>
          </w:tcPr>
          <w:p w14:paraId="1E84E93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matryca 15,6” o rozdzielczości min. 1920x1080, IPS, powłoka antyodblaskowa</w:t>
            </w:r>
          </w:p>
        </w:tc>
      </w:tr>
      <w:tr w:rsidR="007F0CE6" w:rsidRPr="007F0CE6" w14:paraId="3F1129BE" w14:textId="77777777" w:rsidTr="007F0CE6">
        <w:tc>
          <w:tcPr>
            <w:tcW w:w="710" w:type="dxa"/>
            <w:shd w:val="clear" w:color="auto" w:fill="auto"/>
            <w:vAlign w:val="center"/>
          </w:tcPr>
          <w:p w14:paraId="6EE37CCE"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37EBE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Procesor</w:t>
            </w:r>
          </w:p>
        </w:tc>
        <w:tc>
          <w:tcPr>
            <w:tcW w:w="5077" w:type="dxa"/>
            <w:shd w:val="clear" w:color="auto" w:fill="auto"/>
            <w:vAlign w:val="center"/>
          </w:tcPr>
          <w:p w14:paraId="0461BEE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wielordzeniowy dedykowany do pracy w komputerach przenośnych, uzyskujący wynik co najmniej 6329 punktów w teście Passmark - CPU Mark wg wyników procesorów publikowanych na stronie </w:t>
            </w:r>
            <w:r w:rsidRPr="007F0CE6">
              <w:rPr>
                <w:rFonts w:ascii="Times New Roman" w:eastAsia="Calibri" w:hAnsi="Times New Roman" w:cs="Times New Roman"/>
                <w:i/>
                <w:iCs/>
                <w:color w:val="1F497D" w:themeColor="text2"/>
                <w:szCs w:val="20"/>
                <w:u w:val="single"/>
                <w:lang w:eastAsia="en-US"/>
              </w:rPr>
              <w:t>http://www.cpubenchmark.net/cpu_list.php</w:t>
            </w:r>
            <w:r w:rsidRPr="007F0CE6">
              <w:rPr>
                <w:rFonts w:ascii="Times New Roman" w:eastAsia="Calibri" w:hAnsi="Times New Roman" w:cs="Times New Roman"/>
                <w:szCs w:val="20"/>
                <w:lang w:eastAsia="en-US"/>
              </w:rPr>
              <w:t xml:space="preserve">, wg rankingu z dnia 28.10.2021 </w:t>
            </w:r>
            <w:r w:rsidRPr="007F0CE6">
              <w:rPr>
                <w:rFonts w:ascii="Times New Roman" w:eastAsia="Calibri" w:hAnsi="Times New Roman" w:cs="Times New Roman"/>
                <w:i/>
                <w:sz w:val="18"/>
                <w:szCs w:val="18"/>
                <w:lang w:eastAsia="en-US"/>
              </w:rPr>
              <w:t xml:space="preserve">(załącznik nr 6 do zapytania ofertowego  - </w:t>
            </w:r>
            <w:r w:rsidRPr="007F0CE6">
              <w:rPr>
                <w:rFonts w:ascii="Calibri" w:eastAsia="Calibri" w:hAnsi="Calibri" w:cs="Times New Roman"/>
                <w:lang w:eastAsia="en-US"/>
              </w:rPr>
              <w:t xml:space="preserve"> </w:t>
            </w:r>
            <w:r w:rsidRPr="007F0CE6">
              <w:rPr>
                <w:rFonts w:ascii="Times New Roman" w:eastAsia="Calibri" w:hAnsi="Times New Roman" w:cs="Times New Roman"/>
                <w:i/>
                <w:sz w:val="18"/>
                <w:szCs w:val="18"/>
                <w:lang w:eastAsia="en-US"/>
              </w:rPr>
              <w:t>Zał 6_Test_CPU Benchmarks).</w:t>
            </w:r>
          </w:p>
        </w:tc>
      </w:tr>
      <w:tr w:rsidR="007F0CE6" w:rsidRPr="007F0CE6" w14:paraId="5C356238" w14:textId="77777777" w:rsidTr="007F0CE6">
        <w:tc>
          <w:tcPr>
            <w:tcW w:w="710" w:type="dxa"/>
            <w:shd w:val="clear" w:color="auto" w:fill="auto"/>
            <w:vAlign w:val="center"/>
          </w:tcPr>
          <w:p w14:paraId="107B225C"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EE1F01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Pamięć operacyjna</w:t>
            </w:r>
          </w:p>
        </w:tc>
        <w:tc>
          <w:tcPr>
            <w:tcW w:w="5077" w:type="dxa"/>
            <w:shd w:val="clear" w:color="auto" w:fill="auto"/>
            <w:vAlign w:val="center"/>
          </w:tcPr>
          <w:p w14:paraId="1CC3DBC7" w14:textId="77777777" w:rsidR="007F0CE6" w:rsidRPr="007F0CE6" w:rsidRDefault="007F0CE6" w:rsidP="007F0CE6">
            <w:pPr>
              <w:spacing w:after="0" w:line="240" w:lineRule="auto"/>
              <w:rPr>
                <w:rFonts w:ascii="Times New Roman" w:eastAsia="Calibri" w:hAnsi="Times New Roman" w:cs="Times New Roman"/>
                <w:bCs/>
                <w:szCs w:val="20"/>
                <w:lang w:eastAsia="en-US"/>
              </w:rPr>
            </w:pPr>
            <w:r w:rsidRPr="007F0CE6">
              <w:rPr>
                <w:rFonts w:ascii="Times New Roman" w:eastAsia="Calibri" w:hAnsi="Times New Roman" w:cs="Times New Roman"/>
                <w:bCs/>
                <w:szCs w:val="20"/>
                <w:lang w:eastAsia="en-US"/>
              </w:rPr>
              <w:t xml:space="preserve">pojemność: min. 16 GB  </w:t>
            </w:r>
          </w:p>
        </w:tc>
      </w:tr>
      <w:tr w:rsidR="007F0CE6" w:rsidRPr="007F0CE6" w14:paraId="31489725" w14:textId="77777777" w:rsidTr="007F0CE6">
        <w:tc>
          <w:tcPr>
            <w:tcW w:w="710" w:type="dxa"/>
            <w:shd w:val="clear" w:color="auto" w:fill="auto"/>
            <w:vAlign w:val="center"/>
          </w:tcPr>
          <w:p w14:paraId="0705F675"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ACCA08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Dyski pamięci masowej</w:t>
            </w:r>
          </w:p>
        </w:tc>
        <w:tc>
          <w:tcPr>
            <w:tcW w:w="5077" w:type="dxa"/>
            <w:shd w:val="clear" w:color="auto" w:fill="auto"/>
            <w:vAlign w:val="center"/>
          </w:tcPr>
          <w:p w14:paraId="6736189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Dysk systemowy SSD o pojemności min. 500 GB, interfejs M.2 PCI-Express x4 NVMe</w:t>
            </w:r>
          </w:p>
        </w:tc>
      </w:tr>
      <w:tr w:rsidR="007F0CE6" w:rsidRPr="007F0CE6" w14:paraId="1C2E0999" w14:textId="77777777" w:rsidTr="007F0CE6">
        <w:tc>
          <w:tcPr>
            <w:tcW w:w="710" w:type="dxa"/>
            <w:shd w:val="clear" w:color="auto" w:fill="auto"/>
            <w:vAlign w:val="center"/>
          </w:tcPr>
          <w:p w14:paraId="48DB32B8"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35933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graficzna</w:t>
            </w:r>
          </w:p>
        </w:tc>
        <w:tc>
          <w:tcPr>
            <w:tcW w:w="5077" w:type="dxa"/>
            <w:shd w:val="clear" w:color="auto" w:fill="auto"/>
            <w:vAlign w:val="center"/>
          </w:tcPr>
          <w:p w14:paraId="4E5E4F3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lang w:eastAsia="en-US"/>
              </w:rPr>
              <w:t xml:space="preserve">zintegrowana z procesorem </w:t>
            </w:r>
          </w:p>
        </w:tc>
      </w:tr>
      <w:tr w:rsidR="007F0CE6" w:rsidRPr="007F0CE6" w14:paraId="48071242" w14:textId="77777777" w:rsidTr="007F0CE6">
        <w:tc>
          <w:tcPr>
            <w:tcW w:w="710" w:type="dxa"/>
            <w:shd w:val="clear" w:color="auto" w:fill="auto"/>
            <w:vAlign w:val="center"/>
          </w:tcPr>
          <w:p w14:paraId="2D32F352"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6AD683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muzyczna</w:t>
            </w:r>
          </w:p>
        </w:tc>
        <w:tc>
          <w:tcPr>
            <w:tcW w:w="5077" w:type="dxa"/>
            <w:shd w:val="clear" w:color="auto" w:fill="auto"/>
            <w:vAlign w:val="center"/>
          </w:tcPr>
          <w:p w14:paraId="1584784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zintegrowana, wbudowane 2 głośniki stereo, wbudowany mikrofon</w:t>
            </w:r>
          </w:p>
        </w:tc>
      </w:tr>
      <w:tr w:rsidR="007F0CE6" w:rsidRPr="007F0CE6" w14:paraId="086EF227" w14:textId="77777777" w:rsidTr="007F0CE6">
        <w:tc>
          <w:tcPr>
            <w:tcW w:w="710" w:type="dxa"/>
            <w:vMerge w:val="restart"/>
            <w:shd w:val="clear" w:color="auto" w:fill="auto"/>
            <w:vAlign w:val="center"/>
          </w:tcPr>
          <w:p w14:paraId="52543755"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03DB8B0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Porty / złącza</w:t>
            </w:r>
          </w:p>
        </w:tc>
        <w:tc>
          <w:tcPr>
            <w:tcW w:w="5077" w:type="dxa"/>
            <w:shd w:val="clear" w:color="auto" w:fill="auto"/>
            <w:vAlign w:val="center"/>
          </w:tcPr>
          <w:p w14:paraId="18723D0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 x HDMI</w:t>
            </w:r>
          </w:p>
        </w:tc>
      </w:tr>
      <w:tr w:rsidR="007F0CE6" w:rsidRPr="007F0CE6" w14:paraId="1D619C82" w14:textId="77777777" w:rsidTr="007F0CE6">
        <w:tc>
          <w:tcPr>
            <w:tcW w:w="710" w:type="dxa"/>
            <w:vMerge/>
            <w:shd w:val="clear" w:color="auto" w:fill="auto"/>
            <w:vAlign w:val="center"/>
          </w:tcPr>
          <w:p w14:paraId="234C6E27"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62A998C"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6B515F5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1 x wejście mikrofonowe </w:t>
            </w:r>
          </w:p>
        </w:tc>
      </w:tr>
      <w:tr w:rsidR="007F0CE6" w:rsidRPr="007F0CE6" w14:paraId="5548DEB3" w14:textId="77777777" w:rsidTr="007F0CE6">
        <w:tc>
          <w:tcPr>
            <w:tcW w:w="710" w:type="dxa"/>
            <w:vMerge/>
            <w:shd w:val="clear" w:color="auto" w:fill="auto"/>
            <w:vAlign w:val="center"/>
          </w:tcPr>
          <w:p w14:paraId="44BDE81D"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47E85EA"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44E432A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 x wyjście słuchawkowe</w:t>
            </w:r>
          </w:p>
        </w:tc>
      </w:tr>
      <w:tr w:rsidR="007F0CE6" w:rsidRPr="007F0CE6" w14:paraId="04B4E6B1" w14:textId="77777777" w:rsidTr="007F0CE6">
        <w:tc>
          <w:tcPr>
            <w:tcW w:w="710" w:type="dxa"/>
            <w:vMerge/>
            <w:shd w:val="clear" w:color="auto" w:fill="auto"/>
            <w:vAlign w:val="center"/>
          </w:tcPr>
          <w:p w14:paraId="679465E6"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3160AF0"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FAE5F9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Min 2 x USB (wbudowane), w tym min. 1x USB 3.1 </w:t>
            </w:r>
          </w:p>
        </w:tc>
      </w:tr>
      <w:tr w:rsidR="007F0CE6" w:rsidRPr="007F0CE6" w14:paraId="1A62D2E6" w14:textId="77777777" w:rsidTr="007F0CE6">
        <w:tc>
          <w:tcPr>
            <w:tcW w:w="710" w:type="dxa"/>
            <w:vMerge/>
            <w:shd w:val="clear" w:color="auto" w:fill="auto"/>
            <w:vAlign w:val="center"/>
          </w:tcPr>
          <w:p w14:paraId="2B02CE39"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25AE23D8"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24A1E5B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Wbudowany fabrycznie moduł Bluetooth  min. v. 5 (nie akceptowane na zewnętrznej karcie lub porcie USB).</w:t>
            </w:r>
          </w:p>
        </w:tc>
      </w:tr>
      <w:tr w:rsidR="007F0CE6" w:rsidRPr="007F0CE6" w14:paraId="773749E4" w14:textId="77777777" w:rsidTr="007F0CE6">
        <w:tc>
          <w:tcPr>
            <w:tcW w:w="710" w:type="dxa"/>
            <w:vMerge/>
            <w:shd w:val="clear" w:color="auto" w:fill="auto"/>
            <w:vAlign w:val="center"/>
          </w:tcPr>
          <w:p w14:paraId="5C418643"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8C8A7D5"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24DB7B0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WLAN 802.11a/b/g/n (nie akceptowane na zewnętrznej karcie lub porcie USB)</w:t>
            </w:r>
          </w:p>
          <w:p w14:paraId="130AD36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port sieci LAN 10/100/1000 Ethernet RJ 45</w:t>
            </w:r>
          </w:p>
        </w:tc>
      </w:tr>
      <w:tr w:rsidR="007F0CE6" w:rsidRPr="007F0CE6" w14:paraId="45C12ABC" w14:textId="77777777" w:rsidTr="007F0CE6">
        <w:tc>
          <w:tcPr>
            <w:tcW w:w="710" w:type="dxa"/>
            <w:vMerge/>
            <w:shd w:val="clear" w:color="auto" w:fill="auto"/>
            <w:vAlign w:val="center"/>
          </w:tcPr>
          <w:p w14:paraId="1F1A998E"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A819B73"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93573D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Kamera 720p</w:t>
            </w:r>
          </w:p>
        </w:tc>
      </w:tr>
      <w:tr w:rsidR="007F0CE6" w:rsidRPr="007F0CE6" w14:paraId="27CC4FC2" w14:textId="77777777" w:rsidTr="007F0CE6">
        <w:trPr>
          <w:trHeight w:val="255"/>
        </w:trPr>
        <w:tc>
          <w:tcPr>
            <w:tcW w:w="710" w:type="dxa"/>
            <w:vMerge w:val="restart"/>
            <w:shd w:val="clear" w:color="auto" w:fill="auto"/>
            <w:vAlign w:val="center"/>
          </w:tcPr>
          <w:p w14:paraId="1E913BDA"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44B1CD99"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Bezpieczeństwo</w:t>
            </w:r>
          </w:p>
        </w:tc>
        <w:tc>
          <w:tcPr>
            <w:tcW w:w="5077" w:type="dxa"/>
            <w:shd w:val="clear" w:color="auto" w:fill="auto"/>
            <w:vAlign w:val="center"/>
          </w:tcPr>
          <w:p w14:paraId="7429314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(TM co najmniej w wersji 2.0)</w:t>
            </w:r>
          </w:p>
        </w:tc>
      </w:tr>
      <w:tr w:rsidR="007F0CE6" w:rsidRPr="007F0CE6" w14:paraId="6A762F2A" w14:textId="77777777" w:rsidTr="007F0CE6">
        <w:trPr>
          <w:trHeight w:val="255"/>
        </w:trPr>
        <w:tc>
          <w:tcPr>
            <w:tcW w:w="710" w:type="dxa"/>
            <w:vMerge/>
            <w:shd w:val="clear" w:color="auto" w:fill="auto"/>
            <w:vAlign w:val="center"/>
          </w:tcPr>
          <w:p w14:paraId="641C94D3"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7864A34"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5D987C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Gniazdo blokady Kensington</w:t>
            </w:r>
          </w:p>
        </w:tc>
      </w:tr>
      <w:tr w:rsidR="007F0CE6" w:rsidRPr="007F0CE6" w14:paraId="57583C09" w14:textId="77777777" w:rsidTr="007F0CE6">
        <w:trPr>
          <w:trHeight w:val="255"/>
        </w:trPr>
        <w:tc>
          <w:tcPr>
            <w:tcW w:w="710" w:type="dxa"/>
            <w:vMerge w:val="restart"/>
            <w:shd w:val="clear" w:color="auto" w:fill="auto"/>
            <w:vAlign w:val="center"/>
          </w:tcPr>
          <w:p w14:paraId="52FC582A"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35CF316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Urządzenia wskazujące</w:t>
            </w:r>
          </w:p>
        </w:tc>
        <w:tc>
          <w:tcPr>
            <w:tcW w:w="5077" w:type="dxa"/>
            <w:shd w:val="clear" w:color="auto" w:fill="auto"/>
            <w:vAlign w:val="center"/>
          </w:tcPr>
          <w:p w14:paraId="68A716B4" w14:textId="77777777" w:rsidR="007F0CE6" w:rsidRPr="007F0CE6" w:rsidRDefault="007F0CE6" w:rsidP="007F0CE6">
            <w:pPr>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TouchPad (płytka dotykowa)</w:t>
            </w:r>
          </w:p>
        </w:tc>
      </w:tr>
      <w:tr w:rsidR="007F0CE6" w:rsidRPr="007F0CE6" w14:paraId="580F17A8" w14:textId="77777777" w:rsidTr="007F0CE6">
        <w:trPr>
          <w:trHeight w:val="534"/>
        </w:trPr>
        <w:tc>
          <w:tcPr>
            <w:tcW w:w="710" w:type="dxa"/>
            <w:vMerge/>
            <w:shd w:val="clear" w:color="auto" w:fill="auto"/>
            <w:vAlign w:val="center"/>
          </w:tcPr>
          <w:p w14:paraId="6F041C2E" w14:textId="77777777" w:rsidR="007F0CE6" w:rsidRPr="007F0CE6" w:rsidRDefault="007F0CE6" w:rsidP="007F0CE6">
            <w:pPr>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0BB9F4AB"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77EC039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Punkt dotykowy (manipulator punktowy), umieszczony w środkowej części klawiatury</w:t>
            </w:r>
          </w:p>
        </w:tc>
      </w:tr>
      <w:tr w:rsidR="007F0CE6" w:rsidRPr="007F0CE6" w14:paraId="49CC4D77" w14:textId="77777777" w:rsidTr="007F0CE6">
        <w:trPr>
          <w:trHeight w:val="510"/>
        </w:trPr>
        <w:tc>
          <w:tcPr>
            <w:tcW w:w="710" w:type="dxa"/>
            <w:shd w:val="clear" w:color="auto" w:fill="auto"/>
            <w:vAlign w:val="center"/>
          </w:tcPr>
          <w:p w14:paraId="560B79C5"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14B706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Klawiatura</w:t>
            </w:r>
          </w:p>
        </w:tc>
        <w:tc>
          <w:tcPr>
            <w:tcW w:w="5077" w:type="dxa"/>
            <w:shd w:val="clear" w:color="auto" w:fill="auto"/>
            <w:vAlign w:val="center"/>
          </w:tcPr>
          <w:p w14:paraId="1624FB1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Pełnowymiarowa w układzie US-QWERTY, polskie znaki zgodne z układem MS Windows "polski programistyczny", klawiatura musi być wyposażona w 2 klawisze ALT (prawy i lewy).</w:t>
            </w:r>
            <w:r w:rsidRPr="007F0CE6">
              <w:rPr>
                <w:rFonts w:ascii="Times New Roman" w:eastAsia="Calibri" w:hAnsi="Times New Roman" w:cs="Times New Roman"/>
                <w:szCs w:val="20"/>
                <w:lang w:eastAsia="en-US"/>
              </w:rPr>
              <w:br/>
              <w:t>Klawiatura z wydzielonymi pełnowymiarowymi klawiszami numerycznymi w prawej części klawiatury.</w:t>
            </w:r>
          </w:p>
        </w:tc>
      </w:tr>
      <w:tr w:rsidR="007F0CE6" w:rsidRPr="007F0CE6" w14:paraId="65825237" w14:textId="77777777" w:rsidTr="007F0CE6">
        <w:trPr>
          <w:trHeight w:val="283"/>
        </w:trPr>
        <w:tc>
          <w:tcPr>
            <w:tcW w:w="710" w:type="dxa"/>
            <w:vMerge w:val="restart"/>
            <w:shd w:val="clear" w:color="auto" w:fill="auto"/>
            <w:vAlign w:val="center"/>
          </w:tcPr>
          <w:p w14:paraId="3DC4B39C"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3E2B384C" w14:textId="77777777" w:rsidR="007F0CE6" w:rsidRPr="007F0CE6" w:rsidRDefault="007F0CE6" w:rsidP="007F0CE6">
            <w:pPr>
              <w:snapToGrid w:val="0"/>
              <w:spacing w:after="0" w:line="240" w:lineRule="auto"/>
              <w:rPr>
                <w:rFonts w:ascii="Times New Roman" w:eastAsia="Calibri" w:hAnsi="Times New Roman" w:cs="Times New Roman"/>
                <w:lang w:eastAsia="en-US"/>
              </w:rPr>
            </w:pPr>
            <w:r w:rsidRPr="007F0CE6">
              <w:rPr>
                <w:rFonts w:ascii="Times New Roman" w:eastAsia="Calibri" w:hAnsi="Times New Roman" w:cs="Times New Roman"/>
                <w:lang w:eastAsia="en-US"/>
              </w:rPr>
              <w:t>System operacyjny</w:t>
            </w:r>
          </w:p>
        </w:tc>
        <w:tc>
          <w:tcPr>
            <w:tcW w:w="5077" w:type="dxa"/>
            <w:shd w:val="clear" w:color="auto" w:fill="auto"/>
            <w:vAlign w:val="center"/>
          </w:tcPr>
          <w:p w14:paraId="1B1B802C" w14:textId="77777777" w:rsidR="007F0CE6" w:rsidRPr="007F0CE6" w:rsidRDefault="007F0CE6" w:rsidP="007F0CE6">
            <w:pPr>
              <w:spacing w:after="0" w:line="240" w:lineRule="auto"/>
              <w:rPr>
                <w:rFonts w:ascii="Times New Roman" w:eastAsia="Calibri" w:hAnsi="Times New Roman" w:cs="Times New Roman"/>
                <w:color w:val="FF0000"/>
                <w:szCs w:val="20"/>
                <w:lang w:eastAsia="en-US"/>
              </w:rPr>
            </w:pPr>
            <w:r w:rsidRPr="007F0CE6">
              <w:rPr>
                <w:rFonts w:ascii="Times New Roman" w:eastAsia="Calibri" w:hAnsi="Times New Roman" w:cs="Times New Roman"/>
                <w:lang w:eastAsia="en-US"/>
              </w:rPr>
              <w:t>Microsoft Windows 10 Professional PL 64-bit  (lub równoważny – warunki równoważności został opisany w załączniku nr 7 do zapytania ofertowego, zainstalowany system operacyjny niewymagający aktywacji za pomocą telefonu lub Internetu.</w:t>
            </w:r>
          </w:p>
        </w:tc>
      </w:tr>
      <w:tr w:rsidR="007F0CE6" w:rsidRPr="007F0CE6" w14:paraId="61A6F9C2" w14:textId="77777777" w:rsidTr="007F0CE6">
        <w:trPr>
          <w:trHeight w:val="274"/>
        </w:trPr>
        <w:tc>
          <w:tcPr>
            <w:tcW w:w="710" w:type="dxa"/>
            <w:vMerge/>
            <w:shd w:val="clear" w:color="auto" w:fill="auto"/>
            <w:vAlign w:val="center"/>
          </w:tcPr>
          <w:p w14:paraId="53990542"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06BA9CB"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2D5D8B0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Komplet sterowników dla wszystkich elementów wymagających sterowników, wchodzących w skład urządzenia.</w:t>
            </w:r>
          </w:p>
          <w:p w14:paraId="78ABE49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Dostęp do najnowszych kompatybilnych sterowników </w:t>
            </w:r>
          </w:p>
          <w:p w14:paraId="756E16A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 uaktualnień na stronie producenta laptopa, realizowany poprzez podanie na dedykowanej stronie internetowej producenta numeru seryjnego lub modelu laptopa.</w:t>
            </w:r>
          </w:p>
          <w:p w14:paraId="1B68DB2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Sterowniki powinny być kompatybilne z oferowanym przez Zamawiającego systemem operacyjnym.</w:t>
            </w:r>
          </w:p>
        </w:tc>
      </w:tr>
      <w:tr w:rsidR="007F0CE6" w:rsidRPr="007F0CE6" w14:paraId="1A05AF34" w14:textId="77777777" w:rsidTr="007F0CE6">
        <w:tc>
          <w:tcPr>
            <w:tcW w:w="710" w:type="dxa"/>
            <w:shd w:val="clear" w:color="auto" w:fill="auto"/>
            <w:vAlign w:val="center"/>
          </w:tcPr>
          <w:p w14:paraId="5DC86549"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BE28B3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Bateria</w:t>
            </w:r>
          </w:p>
        </w:tc>
        <w:tc>
          <w:tcPr>
            <w:tcW w:w="5077" w:type="dxa"/>
            <w:shd w:val="clear" w:color="auto" w:fill="auto"/>
            <w:vAlign w:val="center"/>
          </w:tcPr>
          <w:p w14:paraId="6D04AEA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45Wh, firmowa - tej samej marki co laptop.</w:t>
            </w:r>
          </w:p>
        </w:tc>
      </w:tr>
      <w:tr w:rsidR="007F0CE6" w:rsidRPr="007F0CE6" w14:paraId="520A09A3" w14:textId="77777777" w:rsidTr="007F0CE6">
        <w:tc>
          <w:tcPr>
            <w:tcW w:w="710" w:type="dxa"/>
            <w:shd w:val="clear" w:color="auto" w:fill="auto"/>
            <w:vAlign w:val="center"/>
          </w:tcPr>
          <w:p w14:paraId="671F16AF"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EB62BA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Zasilacz</w:t>
            </w:r>
          </w:p>
        </w:tc>
        <w:tc>
          <w:tcPr>
            <w:tcW w:w="5077" w:type="dxa"/>
            <w:shd w:val="clear" w:color="auto" w:fill="auto"/>
            <w:vAlign w:val="center"/>
          </w:tcPr>
          <w:p w14:paraId="1DB4F3E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Dedykowany do laptopa, firmowy - tej samej marki co laptop</w:t>
            </w:r>
          </w:p>
        </w:tc>
      </w:tr>
      <w:tr w:rsidR="007F0CE6" w:rsidRPr="007F0CE6" w14:paraId="2019557B" w14:textId="77777777" w:rsidTr="007F0CE6">
        <w:trPr>
          <w:trHeight w:val="539"/>
        </w:trPr>
        <w:tc>
          <w:tcPr>
            <w:tcW w:w="710" w:type="dxa"/>
            <w:shd w:val="clear" w:color="auto" w:fill="auto"/>
            <w:vAlign w:val="center"/>
          </w:tcPr>
          <w:p w14:paraId="66209F62"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C8F656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Gwarancja</w:t>
            </w:r>
          </w:p>
        </w:tc>
        <w:tc>
          <w:tcPr>
            <w:tcW w:w="5077" w:type="dxa"/>
            <w:shd w:val="clear" w:color="auto" w:fill="auto"/>
            <w:vAlign w:val="center"/>
          </w:tcPr>
          <w:p w14:paraId="743191A7" w14:textId="77777777" w:rsidR="007F0CE6" w:rsidRPr="007F0CE6" w:rsidRDefault="007F0CE6" w:rsidP="007F0CE6">
            <w:pPr>
              <w:rPr>
                <w:rFonts w:ascii="Times New Roman" w:eastAsia="Calibri" w:hAnsi="Times New Roman" w:cs="Times New Roman"/>
                <w:color w:val="000000"/>
                <w:lang w:eastAsia="en-US"/>
              </w:rPr>
            </w:pPr>
            <w:r w:rsidRPr="007F0CE6">
              <w:rPr>
                <w:rFonts w:ascii="Times New Roman" w:eastAsia="Calibri" w:hAnsi="Times New Roman" w:cs="Times New Roman"/>
                <w:lang w:eastAsia="en-US"/>
              </w:rPr>
              <w:t xml:space="preserve">Min. 12 miesięcy, realizowana przez autoryzowany przez producenta sprzętu serwis. </w:t>
            </w:r>
          </w:p>
        </w:tc>
      </w:tr>
    </w:tbl>
    <w:bookmarkEnd w:id="1"/>
    <w:p w14:paraId="06F11393" w14:textId="77777777" w:rsidR="007F0CE6" w:rsidRPr="007F0CE6" w:rsidRDefault="007F0CE6" w:rsidP="007F0CE6">
      <w:pPr>
        <w:spacing w:after="0"/>
        <w:jc w:val="both"/>
        <w:rPr>
          <w:rFonts w:ascii="Times New Roman" w:eastAsia="Calibri" w:hAnsi="Times New Roman" w:cs="Times New Roman"/>
          <w:b/>
          <w:bCs/>
          <w:sz w:val="24"/>
          <w:szCs w:val="24"/>
          <w:lang w:eastAsia="en-US"/>
        </w:rPr>
      </w:pPr>
      <w:r w:rsidRPr="007F0CE6">
        <w:rPr>
          <w:rFonts w:ascii="Times New Roman" w:eastAsia="Calibri" w:hAnsi="Times New Roman" w:cs="Times New Roman"/>
          <w:b/>
          <w:bCs/>
          <w:sz w:val="24"/>
          <w:szCs w:val="24"/>
          <w:lang w:eastAsia="en-US"/>
        </w:rPr>
        <w:br w:type="textWrapping" w:clear="all"/>
      </w:r>
    </w:p>
    <w:p w14:paraId="6988913E"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II</w:t>
      </w:r>
    </w:p>
    <w:p w14:paraId="3738E31F" w14:textId="08E6C14E"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lang w:eastAsia="en-US"/>
        </w:rPr>
        <w:t xml:space="preserve">Komputer stacjonarny – 3 szt. </w:t>
      </w:r>
    </w:p>
    <w:p w14:paraId="1C6DEFCF" w14:textId="639CF672" w:rsidR="007F0CE6" w:rsidRPr="007F0CE6" w:rsidRDefault="007F0CE6" w:rsidP="007F0CE6">
      <w:pPr>
        <w:spacing w:after="0" w:line="240" w:lineRule="auto"/>
        <w:rPr>
          <w:rFonts w:ascii="Times New Roman" w:eastAsia="Calibri" w:hAnsi="Times New Roman" w:cs="Times New Roman"/>
          <w:b/>
          <w:sz w:val="24"/>
          <w:u w:val="single"/>
          <w:lang w:eastAsia="en-US"/>
        </w:rPr>
      </w:pPr>
    </w:p>
    <w:p w14:paraId="40959FFB"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33C2A600" w14:textId="77777777" w:rsidTr="007F0CE6">
        <w:tc>
          <w:tcPr>
            <w:tcW w:w="710" w:type="dxa"/>
            <w:shd w:val="clear" w:color="auto" w:fill="auto"/>
            <w:vAlign w:val="center"/>
          </w:tcPr>
          <w:p w14:paraId="47273A79"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L.p.</w:t>
            </w:r>
          </w:p>
        </w:tc>
        <w:tc>
          <w:tcPr>
            <w:tcW w:w="2020" w:type="dxa"/>
            <w:shd w:val="clear" w:color="auto" w:fill="auto"/>
            <w:vAlign w:val="center"/>
          </w:tcPr>
          <w:p w14:paraId="46FB0913"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Element konfiguracji</w:t>
            </w:r>
          </w:p>
        </w:tc>
        <w:tc>
          <w:tcPr>
            <w:tcW w:w="5178" w:type="dxa"/>
            <w:shd w:val="clear" w:color="auto" w:fill="auto"/>
            <w:vAlign w:val="center"/>
          </w:tcPr>
          <w:p w14:paraId="279804EE"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Wymagane minimalne parametry techniczne</w:t>
            </w:r>
          </w:p>
        </w:tc>
      </w:tr>
      <w:tr w:rsidR="007F0CE6" w:rsidRPr="007F0CE6" w14:paraId="383E72FF" w14:textId="77777777" w:rsidTr="007F0CE6">
        <w:tc>
          <w:tcPr>
            <w:tcW w:w="710" w:type="dxa"/>
            <w:shd w:val="clear" w:color="auto" w:fill="auto"/>
            <w:vAlign w:val="center"/>
          </w:tcPr>
          <w:p w14:paraId="4D6713C2"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66DD77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Procesor</w:t>
            </w:r>
          </w:p>
        </w:tc>
        <w:tc>
          <w:tcPr>
            <w:tcW w:w="5178" w:type="dxa"/>
            <w:shd w:val="clear" w:color="auto" w:fill="auto"/>
            <w:vAlign w:val="center"/>
          </w:tcPr>
          <w:p w14:paraId="3EEEB4F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Procesor wielordzeniowy, uzyskujący wynik co najmniej 9497</w:t>
            </w:r>
            <w:r w:rsidRPr="007F0CE6">
              <w:rPr>
                <w:rFonts w:ascii="Times New Roman" w:eastAsia="Calibri" w:hAnsi="Times New Roman" w:cs="Times New Roman"/>
                <w:color w:val="FF0000"/>
                <w:sz w:val="20"/>
                <w:szCs w:val="20"/>
                <w:lang w:eastAsia="en-US"/>
              </w:rPr>
              <w:t xml:space="preserve"> </w:t>
            </w:r>
            <w:r w:rsidRPr="007F0CE6">
              <w:rPr>
                <w:rFonts w:ascii="Times New Roman" w:eastAsia="Calibri" w:hAnsi="Times New Roman" w:cs="Times New Roman"/>
                <w:sz w:val="20"/>
                <w:szCs w:val="20"/>
                <w:lang w:eastAsia="en-US"/>
              </w:rPr>
              <w:t>punktów w teście Passmark - CPU Mark wg wyników procesorów publikowanych na stronie http://www.cpubenchmark.net/cpu_list.php, wg rankingu z dnia 28.10.2021, stanowiącego Załącznik Nr 6 do zapytania ofertowego.</w:t>
            </w:r>
          </w:p>
        </w:tc>
      </w:tr>
      <w:tr w:rsidR="007F0CE6" w:rsidRPr="007F0CE6" w14:paraId="1B317F36" w14:textId="77777777" w:rsidTr="007F0CE6">
        <w:tc>
          <w:tcPr>
            <w:tcW w:w="710" w:type="dxa"/>
            <w:shd w:val="clear" w:color="auto" w:fill="auto"/>
            <w:vAlign w:val="center"/>
          </w:tcPr>
          <w:p w14:paraId="4ECE8364"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63937C9A"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Pamięć operacyjna</w:t>
            </w:r>
          </w:p>
        </w:tc>
        <w:tc>
          <w:tcPr>
            <w:tcW w:w="5178" w:type="dxa"/>
            <w:shd w:val="clear" w:color="auto" w:fill="auto"/>
            <w:vAlign w:val="center"/>
          </w:tcPr>
          <w:p w14:paraId="2C2001A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8 GB DDR4 2666 MHz w jednym module, możliwość rozbudowy do min 32 GB</w:t>
            </w:r>
          </w:p>
        </w:tc>
      </w:tr>
      <w:tr w:rsidR="007F0CE6" w:rsidRPr="007F0CE6" w14:paraId="35929ED2" w14:textId="77777777" w:rsidTr="007F0CE6">
        <w:tc>
          <w:tcPr>
            <w:tcW w:w="710" w:type="dxa"/>
            <w:shd w:val="clear" w:color="auto" w:fill="auto"/>
            <w:vAlign w:val="center"/>
          </w:tcPr>
          <w:p w14:paraId="54EA09D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187708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Dyski pamięci masowej</w:t>
            </w:r>
          </w:p>
        </w:tc>
        <w:tc>
          <w:tcPr>
            <w:tcW w:w="5178" w:type="dxa"/>
            <w:shd w:val="clear" w:color="auto" w:fill="auto"/>
            <w:vAlign w:val="center"/>
          </w:tcPr>
          <w:p w14:paraId="33F5414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 systemowy - pojemność min. 256 GB, SSD, interfejs M.2 PCI-Express x4 NVMe</w:t>
            </w:r>
          </w:p>
        </w:tc>
      </w:tr>
      <w:tr w:rsidR="007F0CE6" w:rsidRPr="007F0CE6" w14:paraId="026B5E4D" w14:textId="77777777" w:rsidTr="007F0CE6">
        <w:tc>
          <w:tcPr>
            <w:tcW w:w="710" w:type="dxa"/>
            <w:shd w:val="clear" w:color="auto" w:fill="auto"/>
            <w:vAlign w:val="center"/>
          </w:tcPr>
          <w:p w14:paraId="54E3B49B"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E9481BD"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62420AE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 na dane - pojemność min. 1000GB, prędkość obrotowa 7200 obr./min, interfejs SATA III (6Gb/s), 32MB Cache</w:t>
            </w:r>
          </w:p>
        </w:tc>
      </w:tr>
      <w:tr w:rsidR="007F0CE6" w:rsidRPr="007F0CE6" w14:paraId="05CC4A8A" w14:textId="77777777" w:rsidTr="007F0CE6">
        <w:tc>
          <w:tcPr>
            <w:tcW w:w="710" w:type="dxa"/>
            <w:shd w:val="clear" w:color="auto" w:fill="auto"/>
            <w:vAlign w:val="center"/>
          </w:tcPr>
          <w:p w14:paraId="6C0D5EF3"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8008C36"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graficzna</w:t>
            </w:r>
          </w:p>
        </w:tc>
        <w:tc>
          <w:tcPr>
            <w:tcW w:w="5178" w:type="dxa"/>
            <w:shd w:val="clear" w:color="auto" w:fill="auto"/>
            <w:vAlign w:val="center"/>
          </w:tcPr>
          <w:p w14:paraId="280FCEC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zintegrowana z procesorem, powinna umożliwiać pracę na 2 monitorach  ze wsparciem dla DirectX 12, Open CL 2.0, OpenGL 4.4 </w:t>
            </w:r>
          </w:p>
        </w:tc>
      </w:tr>
      <w:tr w:rsidR="007F0CE6" w:rsidRPr="007F0CE6" w14:paraId="3AABA9D4" w14:textId="77777777" w:rsidTr="007F0CE6">
        <w:tc>
          <w:tcPr>
            <w:tcW w:w="710" w:type="dxa"/>
            <w:shd w:val="clear" w:color="auto" w:fill="auto"/>
            <w:vAlign w:val="center"/>
          </w:tcPr>
          <w:p w14:paraId="09544E54"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24D96D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muzyczna</w:t>
            </w:r>
          </w:p>
        </w:tc>
        <w:tc>
          <w:tcPr>
            <w:tcW w:w="5178" w:type="dxa"/>
            <w:shd w:val="clear" w:color="auto" w:fill="auto"/>
            <w:vAlign w:val="center"/>
          </w:tcPr>
          <w:p w14:paraId="75A0F4B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zintegrowana z płytą główną, zgodna z High Definition,  porty słuchawek i mikrofonu na przednim oraz na tylnym panelu obudowy.</w:t>
            </w:r>
          </w:p>
        </w:tc>
      </w:tr>
      <w:tr w:rsidR="007F0CE6" w:rsidRPr="007F0CE6" w14:paraId="62340716" w14:textId="77777777" w:rsidTr="007F0CE6">
        <w:tc>
          <w:tcPr>
            <w:tcW w:w="710" w:type="dxa"/>
            <w:shd w:val="clear" w:color="auto" w:fill="auto"/>
            <w:vAlign w:val="center"/>
          </w:tcPr>
          <w:p w14:paraId="669EF458"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7B10B4F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BIOS</w:t>
            </w:r>
          </w:p>
        </w:tc>
        <w:tc>
          <w:tcPr>
            <w:tcW w:w="5178" w:type="dxa"/>
            <w:shd w:val="clear" w:color="auto" w:fill="auto"/>
            <w:vAlign w:val="center"/>
          </w:tcPr>
          <w:p w14:paraId="4AFCA375"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bez uruchamiania systemu operacyjnego z dysku twardego komputera lub innych podłączonych do niego urządzeń zewnętrznych odczytania z BIOS informacji o:</w:t>
            </w:r>
          </w:p>
          <w:p w14:paraId="59178D0E"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modelu komputera</w:t>
            </w:r>
          </w:p>
          <w:p w14:paraId="778B2BD9"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numerze seryjnym</w:t>
            </w:r>
          </w:p>
          <w:p w14:paraId="311E14E6"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wersji BIOS,</w:t>
            </w:r>
          </w:p>
          <w:p w14:paraId="6A149923"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dacie produkcji BIOS</w:t>
            </w:r>
          </w:p>
          <w:p w14:paraId="3343CEE6"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ilości, częstotliwości taktowania i sposobu obłożenia kanałów pamięciami RAM</w:t>
            </w:r>
          </w:p>
          <w:p w14:paraId="4B6518B5"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modelu płyty głównej</w:t>
            </w:r>
          </w:p>
          <w:p w14:paraId="0071B8B7"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nazwie komputera</w:t>
            </w:r>
          </w:p>
          <w:p w14:paraId="25C7F99B"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typie procesora wraz z informacją o częstotliwości taktowania</w:t>
            </w:r>
          </w:p>
          <w:p w14:paraId="03BF80D6"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producencie, modelu dysku twardego</w:t>
            </w:r>
          </w:p>
          <w:p w14:paraId="64BE4255"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MAC adresie zintegrowanej karty sieciowej</w:t>
            </w:r>
          </w:p>
          <w:p w14:paraId="72039BFE"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funkcja blokowania wejścia do  BIOS oraz blokowania startu systemu operacyjnego, (gwarantujący utrzymanie zapisanego hasła nawet w przypadku odłączenia wszystkich źródeł zasilania i podtrzymania BIOS)</w:t>
            </w:r>
          </w:p>
          <w:p w14:paraId="0F845105"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aktualizacji za pomocą narzędzi producenta komputera;</w:t>
            </w:r>
          </w:p>
          <w:p w14:paraId="6224D61A"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włączania/wyłączania sprzętowego wsparcia wirtualizacji w procesorze;</w:t>
            </w:r>
          </w:p>
          <w:p w14:paraId="3A368082"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możliwość monitorowania temperatury rdzenia procesora, obudowy procesora oraz temperatury wewnątrz obudowy komputera oraz prędkości obrotowej wentylatora;</w:t>
            </w:r>
          </w:p>
          <w:p w14:paraId="57ECC5A1"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Informowanie administratora o otwarciu obudowy;</w:t>
            </w:r>
          </w:p>
          <w:p w14:paraId="3166997D"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Aktualizację BIOS do najnowszej wersji;</w:t>
            </w:r>
          </w:p>
          <w:p w14:paraId="481B2EBF"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Włączenie lub wyłączanie BOOTowania portów USB</w:t>
            </w:r>
            <w:r w:rsidRPr="007F0CE6">
              <w:rPr>
                <w:rFonts w:ascii="Times New Roman" w:eastAsia="Calibri" w:hAnsi="Times New Roman" w:cs="Times New Roman"/>
                <w:sz w:val="20"/>
                <w:szCs w:val="20"/>
              </w:rPr>
              <w:t>.</w:t>
            </w:r>
          </w:p>
        </w:tc>
      </w:tr>
      <w:tr w:rsidR="007F0CE6" w:rsidRPr="007F0CE6" w14:paraId="625CD5BB" w14:textId="77777777" w:rsidTr="007F0CE6">
        <w:tc>
          <w:tcPr>
            <w:tcW w:w="710" w:type="dxa"/>
            <w:shd w:val="clear" w:color="auto" w:fill="auto"/>
            <w:vAlign w:val="center"/>
          </w:tcPr>
          <w:p w14:paraId="0100C0A5"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14EB31C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Wbudowane porty </w:t>
            </w:r>
          </w:p>
        </w:tc>
        <w:tc>
          <w:tcPr>
            <w:tcW w:w="5178" w:type="dxa"/>
            <w:shd w:val="clear" w:color="auto" w:fill="auto"/>
            <w:vAlign w:val="center"/>
          </w:tcPr>
          <w:p w14:paraId="1DE0EC0C"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DVI lub HDMI</w:t>
            </w:r>
          </w:p>
          <w:p w14:paraId="58CC3E0B"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Display Port</w:t>
            </w:r>
          </w:p>
          <w:p w14:paraId="2E751E9A"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RJ-45</w:t>
            </w:r>
          </w:p>
          <w:p w14:paraId="5E23B9A2"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line-in</w:t>
            </w:r>
          </w:p>
          <w:p w14:paraId="1B9564D4"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line-out</w:t>
            </w:r>
          </w:p>
          <w:p w14:paraId="4D49DED9"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mikrofon z przodu obudowy</w:t>
            </w:r>
          </w:p>
          <w:p w14:paraId="25F70FC3"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słuchawki z przodu obudowy</w:t>
            </w:r>
          </w:p>
          <w:p w14:paraId="12247905"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1C436BB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Wymagana ilość i rozmieszczenie (na zewnątrz obudowy komputera) portów USB nie może być osiągnięta w wyniku stosowania konwerterów, przejściówek itp.</w:t>
            </w:r>
          </w:p>
        </w:tc>
      </w:tr>
      <w:tr w:rsidR="007F0CE6" w:rsidRPr="007F0CE6" w14:paraId="1DF7F319" w14:textId="77777777" w:rsidTr="007F0CE6">
        <w:tc>
          <w:tcPr>
            <w:tcW w:w="710" w:type="dxa"/>
            <w:shd w:val="clear" w:color="auto" w:fill="auto"/>
            <w:vAlign w:val="center"/>
          </w:tcPr>
          <w:p w14:paraId="1E804665"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A1953E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sieciowa</w:t>
            </w:r>
          </w:p>
        </w:tc>
        <w:tc>
          <w:tcPr>
            <w:tcW w:w="5178" w:type="dxa"/>
            <w:shd w:val="clear" w:color="auto" w:fill="auto"/>
            <w:vAlign w:val="center"/>
          </w:tcPr>
          <w:p w14:paraId="78B49C2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10/100/1000 Ethernet RJ 45, zintegrowana z płytą główną, wspierająca obsługę WoL (funkcja włączana przez użytkownika)</w:t>
            </w:r>
          </w:p>
        </w:tc>
      </w:tr>
      <w:tr w:rsidR="007F0CE6" w:rsidRPr="007F0CE6" w14:paraId="7600AFEA" w14:textId="77777777" w:rsidTr="007F0CE6">
        <w:tc>
          <w:tcPr>
            <w:tcW w:w="710" w:type="dxa"/>
            <w:shd w:val="clear" w:color="auto" w:fill="auto"/>
            <w:vAlign w:val="center"/>
          </w:tcPr>
          <w:p w14:paraId="4C35CE2A"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4732F10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Bezpieczeństwo</w:t>
            </w:r>
          </w:p>
        </w:tc>
        <w:tc>
          <w:tcPr>
            <w:tcW w:w="5178" w:type="dxa"/>
            <w:shd w:val="clear" w:color="auto" w:fill="auto"/>
            <w:vAlign w:val="center"/>
          </w:tcPr>
          <w:p w14:paraId="08569116"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tc>
      </w:tr>
      <w:tr w:rsidR="007F0CE6" w:rsidRPr="007F0CE6" w14:paraId="246C2F7C" w14:textId="77777777" w:rsidTr="007F0CE6">
        <w:tc>
          <w:tcPr>
            <w:tcW w:w="710" w:type="dxa"/>
            <w:shd w:val="clear" w:color="auto" w:fill="auto"/>
            <w:vAlign w:val="center"/>
          </w:tcPr>
          <w:p w14:paraId="1369A1D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6718180"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bCs/>
                <w:sz w:val="20"/>
                <w:szCs w:val="20"/>
                <w:lang w:eastAsia="en-US"/>
              </w:rPr>
              <w:t>Płyta główna</w:t>
            </w:r>
          </w:p>
        </w:tc>
        <w:tc>
          <w:tcPr>
            <w:tcW w:w="5178" w:type="dxa"/>
            <w:shd w:val="clear" w:color="auto" w:fill="auto"/>
            <w:vAlign w:val="center"/>
          </w:tcPr>
          <w:p w14:paraId="5B81FCA4" w14:textId="77777777" w:rsidR="007F0CE6" w:rsidRPr="007F0CE6" w:rsidRDefault="007F0CE6" w:rsidP="007F0CE6">
            <w:pPr>
              <w:spacing w:after="0"/>
              <w:rPr>
                <w:rFonts w:ascii="Times New Roman" w:eastAsia="Calibri" w:hAnsi="Times New Roman" w:cs="Times New Roman"/>
                <w:bCs/>
                <w:sz w:val="20"/>
                <w:szCs w:val="20"/>
                <w:lang w:eastAsia="en-US"/>
              </w:rPr>
            </w:pPr>
            <w:r w:rsidRPr="007F0CE6">
              <w:rPr>
                <w:rFonts w:ascii="Times New Roman" w:eastAsia="Calibri" w:hAnsi="Times New Roman" w:cs="Times New Roman"/>
                <w:bCs/>
                <w:sz w:val="20"/>
                <w:szCs w:val="20"/>
                <w:lang w:eastAsia="en-US"/>
              </w:rPr>
              <w:t xml:space="preserve">Trwale oznaczona logo producenta komputera z wbudowanymi min.: </w:t>
            </w:r>
          </w:p>
          <w:p w14:paraId="24C6040F" w14:textId="77777777" w:rsidR="007F0CE6" w:rsidRPr="007F0CE6" w:rsidRDefault="007F0CE6" w:rsidP="007F0CE6">
            <w:pPr>
              <w:spacing w:after="0"/>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lastRenderedPageBreak/>
              <w:t>2 złącza PCI-Express (w tym co najmniej jedno PCI-Express x16);</w:t>
            </w:r>
          </w:p>
          <w:p w14:paraId="5B967D2D" w14:textId="77777777" w:rsidR="007F0CE6" w:rsidRPr="007F0CE6" w:rsidRDefault="007F0CE6" w:rsidP="007F0CE6">
            <w:pPr>
              <w:spacing w:after="0"/>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złącze M.2;</w:t>
            </w:r>
            <w:r w:rsidRPr="007F0CE6">
              <w:rPr>
                <w:rFonts w:ascii="Times New Roman" w:eastAsia="Calibri" w:hAnsi="Times New Roman" w:cs="Times New Roman"/>
                <w:sz w:val="20"/>
                <w:szCs w:val="20"/>
                <w:lang w:eastAsia="en-US"/>
              </w:rPr>
              <w:br/>
              <w:t>- 2 złącza DIMM pamięci RAM DDR4;</w:t>
            </w:r>
            <w:r w:rsidRPr="007F0CE6">
              <w:rPr>
                <w:rFonts w:ascii="Times New Roman" w:eastAsia="Calibri" w:hAnsi="Times New Roman" w:cs="Times New Roman"/>
                <w:sz w:val="20"/>
                <w:szCs w:val="20"/>
                <w:lang w:eastAsia="en-US"/>
              </w:rPr>
              <w:br/>
              <w:t>- 3 złącza SATA 3.0</w:t>
            </w:r>
          </w:p>
        </w:tc>
      </w:tr>
      <w:tr w:rsidR="007F0CE6" w:rsidRPr="007F0CE6" w14:paraId="309D6778" w14:textId="77777777" w:rsidTr="007F0CE6">
        <w:tc>
          <w:tcPr>
            <w:tcW w:w="710" w:type="dxa"/>
            <w:shd w:val="clear" w:color="auto" w:fill="auto"/>
            <w:vAlign w:val="center"/>
          </w:tcPr>
          <w:p w14:paraId="65667273"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6418DC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Obudowa</w:t>
            </w:r>
          </w:p>
        </w:tc>
        <w:tc>
          <w:tcPr>
            <w:tcW w:w="5178" w:type="dxa"/>
            <w:shd w:val="clear" w:color="auto" w:fill="auto"/>
            <w:vAlign w:val="center"/>
          </w:tcPr>
          <w:p w14:paraId="3BE8E9A1" w14:textId="77777777" w:rsidR="007F0CE6" w:rsidRPr="007F0CE6" w:rsidRDefault="007F0CE6"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 xml:space="preserve">typu SFF, wyposażona w min. 2 kieszenie: 1 szt. 5,25” typu SLIM, 1 szt. 3,5”/2,5”; </w:t>
            </w:r>
          </w:p>
          <w:p w14:paraId="71579343" w14:textId="77777777" w:rsidR="007F0CE6" w:rsidRPr="007F0CE6" w:rsidRDefault="007F0CE6"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zasilacz o mocy minimum 200W pracujący w sieci 230V 50/60Hz prądu zmiennego,</w:t>
            </w:r>
          </w:p>
          <w:p w14:paraId="47B96002" w14:textId="77777777" w:rsidR="007F0CE6" w:rsidRPr="007F0CE6" w:rsidRDefault="007F0CE6"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w celu szybkiej weryfikacji usterki w obudowę komputera musi być wbudowany akustyczny lub/i optyczny system diagnostyczny, służący do sygnalizowania i diagnozowania problemów z komputerem i jego komponentami;</w:t>
            </w:r>
          </w:p>
        </w:tc>
      </w:tr>
      <w:tr w:rsidR="007F0CE6" w:rsidRPr="007F0CE6" w14:paraId="1CC24C1A" w14:textId="77777777" w:rsidTr="007F0CE6">
        <w:tc>
          <w:tcPr>
            <w:tcW w:w="710" w:type="dxa"/>
            <w:shd w:val="clear" w:color="auto" w:fill="auto"/>
            <w:vAlign w:val="center"/>
          </w:tcPr>
          <w:p w14:paraId="219725C3"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E90620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Ergonomia</w:t>
            </w:r>
          </w:p>
        </w:tc>
        <w:tc>
          <w:tcPr>
            <w:tcW w:w="5178" w:type="dxa"/>
            <w:shd w:val="clear" w:color="auto" w:fill="auto"/>
            <w:vAlign w:val="center"/>
          </w:tcPr>
          <w:p w14:paraId="440DD5F3" w14:textId="77777777" w:rsidR="007F0CE6" w:rsidRPr="007F0CE6" w:rsidRDefault="007F0CE6" w:rsidP="007F0CE6">
            <w:pPr>
              <w:numPr>
                <w:ilvl w:val="0"/>
                <w:numId w:val="7"/>
              </w:numPr>
              <w:spacing w:after="0" w:line="240" w:lineRule="auto"/>
              <w:ind w:left="290" w:hanging="284"/>
              <w:contextualSpacing/>
              <w:rPr>
                <w:rFonts w:ascii="Times New Roman" w:eastAsia="Calibri" w:hAnsi="Times New Roman" w:cs="Times New Roman"/>
                <w:b/>
                <w:bCs/>
                <w:sz w:val="20"/>
                <w:szCs w:val="20"/>
              </w:rPr>
            </w:pPr>
            <w:r w:rsidRPr="007F0CE6">
              <w:rPr>
                <w:rFonts w:ascii="Times New Roman" w:eastAsia="Calibri" w:hAnsi="Times New Roman" w:cs="Times New Roman"/>
                <w:sz w:val="20"/>
                <w:szCs w:val="20"/>
              </w:rPr>
              <w:t>obudowa w jednostce centralnej musi być otwierana bez konieczności użycia narzędzi (wyklucza się użycie standardowych wkrętów, śrub motylkowych) oraz powinna posiadać czujnik otwarcia obudowy współpracujący z oprogramowaniem zarządzająco – diagnostycznym producenta  komputera</w:t>
            </w:r>
            <w:r w:rsidRPr="007F0CE6">
              <w:rPr>
                <w:rFonts w:ascii="Times New Roman" w:eastAsia="Calibri" w:hAnsi="Times New Roman" w:cs="Times New Roman"/>
                <w:b/>
                <w:bCs/>
                <w:sz w:val="20"/>
                <w:szCs w:val="20"/>
              </w:rPr>
              <w:t>.</w:t>
            </w:r>
          </w:p>
          <w:p w14:paraId="61D5AD95" w14:textId="77777777" w:rsidR="007F0CE6" w:rsidRPr="007F0CE6" w:rsidRDefault="007F0CE6" w:rsidP="007F0CE6">
            <w:pPr>
              <w:numPr>
                <w:ilvl w:val="0"/>
                <w:numId w:val="7"/>
              </w:numPr>
              <w:spacing w:after="0" w:line="240" w:lineRule="auto"/>
              <w:ind w:left="290" w:hanging="284"/>
              <w:contextualSpacing/>
              <w:rPr>
                <w:rFonts w:ascii="Times New Roman" w:eastAsia="Calibri" w:hAnsi="Times New Roman" w:cs="Times New Roman"/>
                <w:b/>
                <w:bCs/>
                <w:sz w:val="20"/>
                <w:szCs w:val="20"/>
              </w:rPr>
            </w:pPr>
            <w:r w:rsidRPr="007F0CE6">
              <w:rPr>
                <w:rFonts w:ascii="Times New Roman" w:eastAsia="Calibri" w:hAnsi="Times New Roman" w:cs="Times New Roman"/>
                <w:sz w:val="20"/>
                <w:szCs w:val="20"/>
              </w:rPr>
              <w:t xml:space="preserve">obudowa musi umożliwiać zastosowanie zabezpieczenia fizycznego w postaci linki metalowej, kłódki (oczko w obudowie do założenia kłódki) </w:t>
            </w:r>
          </w:p>
          <w:p w14:paraId="5D7112F4" w14:textId="77777777" w:rsidR="007F0CE6" w:rsidRPr="007F0CE6" w:rsidRDefault="007F0CE6" w:rsidP="007F0CE6">
            <w:pPr>
              <w:numPr>
                <w:ilvl w:val="0"/>
                <w:numId w:val="7"/>
              </w:numPr>
              <w:spacing w:after="0" w:line="240" w:lineRule="auto"/>
              <w:ind w:left="290" w:hanging="284"/>
              <w:contextualSpacing/>
              <w:rPr>
                <w:rFonts w:ascii="Times New Roman" w:eastAsia="Calibri" w:hAnsi="Times New Roman" w:cs="Times New Roman"/>
                <w:b/>
                <w:bCs/>
                <w:sz w:val="20"/>
                <w:szCs w:val="20"/>
              </w:rPr>
            </w:pPr>
            <w:r w:rsidRPr="007F0CE6">
              <w:rPr>
                <w:rFonts w:ascii="Times New Roman" w:eastAsia="Calibri" w:hAnsi="Times New Roman" w:cs="Times New Roman"/>
                <w:sz w:val="20"/>
                <w:szCs w:val="20"/>
              </w:rPr>
              <w:t>suma wymiarów obudowy (wysokość + szerokość + głębokość mierzona po krawędziach zewnętrznych) nie może wynosić więcej niż 700 mm.</w:t>
            </w:r>
          </w:p>
        </w:tc>
      </w:tr>
      <w:tr w:rsidR="007F0CE6" w:rsidRPr="007F0CE6" w14:paraId="3E49060C" w14:textId="77777777" w:rsidTr="007F0CE6">
        <w:trPr>
          <w:trHeight w:val="255"/>
        </w:trPr>
        <w:tc>
          <w:tcPr>
            <w:tcW w:w="710" w:type="dxa"/>
            <w:shd w:val="clear" w:color="auto" w:fill="auto"/>
            <w:vAlign w:val="center"/>
          </w:tcPr>
          <w:p w14:paraId="64EE3EE2"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2EF623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Certyfikacja komputera</w:t>
            </w:r>
          </w:p>
        </w:tc>
        <w:tc>
          <w:tcPr>
            <w:tcW w:w="5178" w:type="dxa"/>
            <w:shd w:val="clear" w:color="auto" w:fill="auto"/>
            <w:vAlign w:val="center"/>
          </w:tcPr>
          <w:p w14:paraId="549759A1" w14:textId="77777777" w:rsidR="007F0CE6" w:rsidRPr="007F0CE6" w:rsidRDefault="007F0CE6" w:rsidP="007F0CE6">
            <w:pPr>
              <w:numPr>
                <w:ilvl w:val="0"/>
                <w:numId w:val="8"/>
              </w:numPr>
              <w:suppressAutoHyphens/>
              <w:spacing w:after="0" w:line="240" w:lineRule="auto"/>
              <w:ind w:left="287" w:hanging="287"/>
              <w:jc w:val="both"/>
              <w:rPr>
                <w:rFonts w:ascii="Times New Roman" w:eastAsia="Calibri" w:hAnsi="Times New Roman" w:cs="Times New Roman"/>
                <w:sz w:val="20"/>
                <w:szCs w:val="20"/>
                <w:lang w:eastAsia="en-US"/>
              </w:rPr>
            </w:pPr>
            <w:r w:rsidRPr="007F0CE6">
              <w:rPr>
                <w:rFonts w:ascii="Times New Roman" w:eastAsia="Calibri" w:hAnsi="Times New Roman" w:cs="Times New Roman"/>
                <w:color w:val="000000"/>
                <w:sz w:val="20"/>
                <w:szCs w:val="20"/>
                <w:lang w:eastAsia="en-US"/>
              </w:rPr>
              <w:t>Oferowane modele komputerów muszą posiadać certyfikat producenta oferowanego systemu operacyjnego, potwierdzający poprawną współpracę oferowanego modelu komputera z oferowanym systemem operacyjnym.</w:t>
            </w:r>
          </w:p>
          <w:p w14:paraId="4D564F2D" w14:textId="77777777" w:rsidR="007F0CE6" w:rsidRPr="007F0CE6" w:rsidRDefault="007F0CE6" w:rsidP="007F0CE6">
            <w:pPr>
              <w:numPr>
                <w:ilvl w:val="0"/>
                <w:numId w:val="8"/>
              </w:numPr>
              <w:suppressAutoHyphens/>
              <w:spacing w:after="0" w:line="240" w:lineRule="auto"/>
              <w:ind w:left="287" w:hanging="287"/>
              <w:jc w:val="both"/>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Certyfikat EPEAT na poziomie min. Bronze - wymagany wpis dotyczący oferowanego modelu komputera w internetowym katalogu http://www.epeat.net</w:t>
            </w:r>
          </w:p>
        </w:tc>
      </w:tr>
      <w:tr w:rsidR="007F0CE6" w:rsidRPr="007F0CE6" w14:paraId="50E46FB3" w14:textId="77777777" w:rsidTr="007F0CE6">
        <w:trPr>
          <w:trHeight w:val="255"/>
        </w:trPr>
        <w:tc>
          <w:tcPr>
            <w:tcW w:w="710" w:type="dxa"/>
            <w:shd w:val="clear" w:color="auto" w:fill="auto"/>
            <w:vAlign w:val="center"/>
          </w:tcPr>
          <w:p w14:paraId="1279C7D7"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64F4468A"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Napęd DVD +/-RW</w:t>
            </w:r>
          </w:p>
        </w:tc>
        <w:tc>
          <w:tcPr>
            <w:tcW w:w="5178" w:type="dxa"/>
            <w:shd w:val="clear" w:color="auto" w:fill="auto"/>
            <w:vAlign w:val="center"/>
          </w:tcPr>
          <w:p w14:paraId="0A43084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r>
      <w:tr w:rsidR="007F0CE6" w:rsidRPr="007F0CE6" w14:paraId="44D07490" w14:textId="77777777" w:rsidTr="007F0CE6">
        <w:trPr>
          <w:trHeight w:val="255"/>
        </w:trPr>
        <w:tc>
          <w:tcPr>
            <w:tcW w:w="710" w:type="dxa"/>
            <w:shd w:val="clear" w:color="auto" w:fill="auto"/>
            <w:vAlign w:val="center"/>
          </w:tcPr>
          <w:p w14:paraId="669E02F0"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6E39404"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System operacyjny</w:t>
            </w:r>
          </w:p>
        </w:tc>
        <w:tc>
          <w:tcPr>
            <w:tcW w:w="5178" w:type="dxa"/>
            <w:shd w:val="clear" w:color="auto" w:fill="auto"/>
            <w:vAlign w:val="center"/>
          </w:tcPr>
          <w:p w14:paraId="73B24DB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Microsoft Windows 10 Professional PL 64-bit  (lub równoważny – warunki równoważności został opisany w załączniku nr 7 do zapytania ofertowego, zainstalowany system operacyjny niewymagający aktywacji za pomocą telefonu lub Internetu.</w:t>
            </w:r>
          </w:p>
        </w:tc>
      </w:tr>
      <w:tr w:rsidR="007F0CE6" w:rsidRPr="007F0CE6" w14:paraId="35385B72" w14:textId="77777777" w:rsidTr="007F0CE6">
        <w:trPr>
          <w:trHeight w:val="534"/>
        </w:trPr>
        <w:tc>
          <w:tcPr>
            <w:tcW w:w="710" w:type="dxa"/>
            <w:shd w:val="clear" w:color="auto" w:fill="auto"/>
            <w:vAlign w:val="center"/>
          </w:tcPr>
          <w:p w14:paraId="0C149527" w14:textId="77777777" w:rsidR="007F0CE6" w:rsidRPr="007F0CE6" w:rsidRDefault="007F0CE6" w:rsidP="007F0CE6">
            <w:pPr>
              <w:widowControl w:val="0"/>
              <w:numPr>
                <w:ilvl w:val="0"/>
                <w:numId w:val="4"/>
              </w:numPr>
              <w:suppressAutoHyphens/>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CAAAEAC" w14:textId="77777777" w:rsidR="007F0CE6" w:rsidRPr="007F0CE6" w:rsidRDefault="007F0CE6" w:rsidP="007F0CE6">
            <w:pPr>
              <w:spacing w:after="0" w:line="240" w:lineRule="auto"/>
              <w:ind w:left="14"/>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Dodatkowe oprogramowanie zarządzające</w:t>
            </w:r>
          </w:p>
          <w:p w14:paraId="0AFBA420"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72D41678" w14:textId="77777777" w:rsidR="007F0CE6" w:rsidRPr="007F0CE6" w:rsidRDefault="007F0CE6" w:rsidP="007F0CE6">
            <w:pPr>
              <w:spacing w:after="0" w:line="240" w:lineRule="auto"/>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 xml:space="preserve">Oprogramowanie dostarczone przez producenta komputera umożliwiające w </w:t>
            </w:r>
            <w:r w:rsidRPr="007F0CE6">
              <w:rPr>
                <w:rFonts w:ascii="Times New Roman" w:eastAsia="Calibri" w:hAnsi="Times New Roman" w:cs="Times New Roman"/>
                <w:bCs/>
                <w:sz w:val="20"/>
                <w:szCs w:val="20"/>
              </w:rPr>
              <w:t>pełni  automatyczną instalację sterowników urządzeń opartą o automatyczną detekcję posiadanego sprzętu</w:t>
            </w:r>
          </w:p>
        </w:tc>
      </w:tr>
      <w:tr w:rsidR="007F0CE6" w:rsidRPr="007F0CE6" w14:paraId="3359766E" w14:textId="77777777" w:rsidTr="007F0CE6">
        <w:trPr>
          <w:trHeight w:val="937"/>
        </w:trPr>
        <w:tc>
          <w:tcPr>
            <w:tcW w:w="710" w:type="dxa"/>
            <w:shd w:val="clear" w:color="auto" w:fill="auto"/>
            <w:vAlign w:val="center"/>
          </w:tcPr>
          <w:p w14:paraId="4E18E41A" w14:textId="77777777" w:rsidR="007F0CE6" w:rsidRPr="007F0CE6" w:rsidRDefault="007F0CE6" w:rsidP="007F0CE6">
            <w:pPr>
              <w:widowControl w:val="0"/>
              <w:numPr>
                <w:ilvl w:val="0"/>
                <w:numId w:val="4"/>
              </w:numPr>
              <w:suppressAutoHyphens/>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BF3A26C" w14:textId="77777777" w:rsidR="007F0CE6" w:rsidRPr="007F0CE6" w:rsidRDefault="007F0CE6" w:rsidP="007F0CE6">
            <w:pPr>
              <w:spacing w:after="0" w:line="240" w:lineRule="auto"/>
              <w:ind w:left="3" w:hanging="3"/>
              <w:rPr>
                <w:rFonts w:ascii="Times New Roman" w:eastAsia="Calibri" w:hAnsi="Times New Roman" w:cs="Times New Roman"/>
                <w:bCs/>
                <w:sz w:val="20"/>
                <w:szCs w:val="20"/>
              </w:rPr>
            </w:pPr>
            <w:r w:rsidRPr="007F0CE6">
              <w:rPr>
                <w:rFonts w:ascii="Times New Roman" w:eastAsia="Calibri" w:hAnsi="Times New Roman" w:cs="Times New Roman"/>
                <w:bCs/>
                <w:sz w:val="20"/>
                <w:szCs w:val="20"/>
              </w:rPr>
              <w:t xml:space="preserve">Dodatkowe oprogramowanie narzędziowe uruchamiane z poziomu BIOS-u </w:t>
            </w:r>
          </w:p>
          <w:p w14:paraId="3CAACF11"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7FD6A41A" w14:textId="77777777" w:rsidR="007F0CE6" w:rsidRPr="007F0CE6" w:rsidRDefault="007F0CE6" w:rsidP="007F0CE6">
            <w:pPr>
              <w:numPr>
                <w:ilvl w:val="0"/>
                <w:numId w:val="46"/>
              </w:numPr>
              <w:spacing w:after="0" w:line="240" w:lineRule="auto"/>
              <w:ind w:left="262" w:hanging="283"/>
              <w:contextualSpacing/>
              <w:rPr>
                <w:rFonts w:ascii="Times New Roman" w:eastAsia="Calibri" w:hAnsi="Times New Roman" w:cs="Times New Roman"/>
                <w:bCs/>
                <w:sz w:val="20"/>
                <w:szCs w:val="20"/>
              </w:rPr>
            </w:pPr>
            <w:r w:rsidRPr="007F0CE6">
              <w:rPr>
                <w:rFonts w:ascii="Times New Roman" w:eastAsia="Calibri" w:hAnsi="Times New Roman" w:cs="Times New Roman"/>
                <w:bCs/>
                <w:sz w:val="20"/>
                <w:szCs w:val="20"/>
              </w:rPr>
              <w:t xml:space="preserve">umożliwiające w bezpieczny (bezpowrotny) sposób usunięcie danych z dysku twardego bez względu na stan czy obecność systemu operacyjnego. </w:t>
            </w:r>
          </w:p>
          <w:p w14:paraId="68626CFC" w14:textId="77777777" w:rsidR="007F0CE6" w:rsidRPr="007F0CE6" w:rsidRDefault="007F0CE6" w:rsidP="007F0CE6">
            <w:pPr>
              <w:numPr>
                <w:ilvl w:val="0"/>
                <w:numId w:val="9"/>
              </w:numPr>
              <w:spacing w:after="0" w:line="240" w:lineRule="auto"/>
              <w:ind w:left="262" w:hanging="284"/>
              <w:contextualSpacing/>
              <w:rPr>
                <w:rFonts w:ascii="Times New Roman" w:eastAsia="Calibri" w:hAnsi="Times New Roman" w:cs="Times New Roman"/>
                <w:bCs/>
                <w:sz w:val="20"/>
                <w:szCs w:val="20"/>
              </w:rPr>
            </w:pPr>
            <w:r w:rsidRPr="007F0CE6">
              <w:rPr>
                <w:rFonts w:ascii="Times New Roman" w:eastAsia="Calibri" w:hAnsi="Times New Roman" w:cs="Times New Roman"/>
                <w:color w:val="000000"/>
                <w:sz w:val="20"/>
                <w:szCs w:val="20"/>
              </w:rPr>
              <w:t>umożliwiające testowanie podzespołów komputera: CPU, Pamięć RAM, HDD</w:t>
            </w:r>
          </w:p>
        </w:tc>
      </w:tr>
      <w:tr w:rsidR="007F0CE6" w:rsidRPr="007F0CE6" w14:paraId="48472F75" w14:textId="77777777" w:rsidTr="007F0CE6">
        <w:tc>
          <w:tcPr>
            <w:tcW w:w="710" w:type="dxa"/>
            <w:shd w:val="clear" w:color="auto" w:fill="auto"/>
            <w:vAlign w:val="center"/>
          </w:tcPr>
          <w:p w14:paraId="0A212D5C"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5D5DC44" w14:textId="77777777" w:rsidR="007F0CE6" w:rsidRPr="007F0CE6" w:rsidRDefault="007F0CE6" w:rsidP="007F0CE6">
            <w:pPr>
              <w:rPr>
                <w:rFonts w:ascii="Times New Roman" w:eastAsia="Calibri" w:hAnsi="Times New Roman" w:cs="Times New Roman"/>
                <w:bCs/>
                <w:sz w:val="20"/>
                <w:szCs w:val="20"/>
                <w:lang w:eastAsia="en-US"/>
              </w:rPr>
            </w:pPr>
            <w:r w:rsidRPr="007F0CE6">
              <w:rPr>
                <w:rFonts w:ascii="Times New Roman" w:eastAsia="Calibri" w:hAnsi="Times New Roman" w:cs="Times New Roman"/>
                <w:bCs/>
                <w:sz w:val="20"/>
                <w:szCs w:val="20"/>
                <w:lang w:eastAsia="en-US"/>
              </w:rPr>
              <w:t>Gwarancja jakości producenta na komputer:</w:t>
            </w:r>
          </w:p>
          <w:p w14:paraId="686FFF3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2B9F752B"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na okres co najmniej  36  miesięcy - świadczonej  w siedzibie Zamawiającego, chyba że niezbędne będzie naprawa sprzętu w siedzibie producenta, lub autoryzowanym przez niego punkcie serwisowym  - wówczas koszt transportu do i z naprawy pokrywa Wykonawca;</w:t>
            </w:r>
          </w:p>
          <w:p w14:paraId="1F5EBA54"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Czas reakcji serwisu – następny dzień roboczy. Czas reakcji rozumiany jako fizyczne pojawienie się serwisanta w siedzibie zamawiającego i podjęcie próby naprawy;</w:t>
            </w:r>
          </w:p>
          <w:p w14:paraId="101EFBD7"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Naprawy gwarancyjne  urządzeń musi być realizowana przez Producenta lub Autoryzowanego Partnera Serwisowego Producenta;</w:t>
            </w:r>
          </w:p>
          <w:p w14:paraId="0FB019FC"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lastRenderedPageBreak/>
              <w:t>Wszystkie elementy składowe komputera musza  być produkowane lub certyfikowane przez producenta i muszą być są objęte gwarancją producenta o wymaganym w specyfikacji poziomie SLA (3 lat on site, czas reakcji następnego dnia roboczego);</w:t>
            </w:r>
          </w:p>
          <w:p w14:paraId="71E198D5"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 przypadku awarii komputera dysk pamięci masowej (SSD i HDD) zostaje u Zamawiającego;</w:t>
            </w:r>
          </w:p>
          <w:p w14:paraId="76B11DBC"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Możliwość telefonicznego sprawdzenia konfiguracji sprzętowej komputera oraz warunków gwarancji po podaniu numeru seryjnego bezpośrednio u producenta lub jego przedstawiciela;</w:t>
            </w:r>
          </w:p>
          <w:p w14:paraId="03CEA6F8"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Dostęp do najnowszych sterowników i uaktualnień na stronie producenta zestawu realizowany poprzez podanie na dedykowanej stronie internetowej producenta numeru seryjnego lub modelu komputera </w:t>
            </w:r>
          </w:p>
        </w:tc>
      </w:tr>
      <w:tr w:rsidR="007F0CE6" w:rsidRPr="007F0CE6" w14:paraId="29A819C3" w14:textId="77777777" w:rsidTr="007F0CE6">
        <w:tc>
          <w:tcPr>
            <w:tcW w:w="710" w:type="dxa"/>
            <w:shd w:val="clear" w:color="auto" w:fill="auto"/>
            <w:vAlign w:val="center"/>
          </w:tcPr>
          <w:p w14:paraId="6DF469A7"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48616D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Wyposażenie dodatkowe:</w:t>
            </w:r>
          </w:p>
        </w:tc>
        <w:tc>
          <w:tcPr>
            <w:tcW w:w="5178" w:type="dxa"/>
            <w:shd w:val="clear" w:color="auto" w:fill="auto"/>
            <w:vAlign w:val="center"/>
          </w:tcPr>
          <w:p w14:paraId="3726202D"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Mysz optyczna przewodowa z interfejsem USB, długość przewodu min. 1,8m,  2 przyciski z rolka (scroll), firmowa, tej samej marki co komputer, sygnowana napisem lub logiem producenta komputera.</w:t>
            </w:r>
          </w:p>
        </w:tc>
      </w:tr>
      <w:tr w:rsidR="007F0CE6" w:rsidRPr="007F0CE6" w14:paraId="651EA053" w14:textId="77777777" w:rsidTr="007F0CE6">
        <w:tc>
          <w:tcPr>
            <w:tcW w:w="710" w:type="dxa"/>
            <w:shd w:val="clear" w:color="auto" w:fill="auto"/>
            <w:vAlign w:val="center"/>
          </w:tcPr>
          <w:p w14:paraId="30F1127A"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B5E947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66731B6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Klawiatura USB w układzie QWERTY US tej samej marki co komputer, sygnowana napisem lub logiem producenta komputera.</w:t>
            </w:r>
          </w:p>
        </w:tc>
      </w:tr>
      <w:tr w:rsidR="007F0CE6" w:rsidRPr="007F0CE6" w14:paraId="546CFA18" w14:textId="77777777" w:rsidTr="007F0CE6">
        <w:tc>
          <w:tcPr>
            <w:tcW w:w="710" w:type="dxa"/>
            <w:shd w:val="clear" w:color="auto" w:fill="auto"/>
            <w:vAlign w:val="center"/>
          </w:tcPr>
          <w:p w14:paraId="62F9829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1912DC8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03A2F77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Przewód zasilający do komputera, dł. min 1,8m</w:t>
            </w:r>
          </w:p>
        </w:tc>
      </w:tr>
      <w:tr w:rsidR="007F0CE6" w:rsidRPr="007F0CE6" w14:paraId="13244B87" w14:textId="77777777" w:rsidTr="007F0CE6">
        <w:tc>
          <w:tcPr>
            <w:tcW w:w="710" w:type="dxa"/>
            <w:shd w:val="clear" w:color="auto" w:fill="auto"/>
            <w:vAlign w:val="center"/>
          </w:tcPr>
          <w:p w14:paraId="73C35676"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7D8F4B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4930D01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Patchcord RJ45, kategoria 6, UTP, dł. 5m </w:t>
            </w:r>
          </w:p>
        </w:tc>
      </w:tr>
    </w:tbl>
    <w:p w14:paraId="7272384E"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22E7065E"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13EC0BB5"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6189E423"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0201F433"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III</w:t>
      </w:r>
    </w:p>
    <w:p w14:paraId="20020812" w14:textId="77777777" w:rsidR="007F0CE6" w:rsidRPr="007F0CE6" w:rsidRDefault="007F0CE6" w:rsidP="007F0CE6">
      <w:pPr>
        <w:spacing w:after="0" w:line="240" w:lineRule="auto"/>
        <w:rPr>
          <w:rFonts w:ascii="Times New Roman" w:eastAsia="Calibri" w:hAnsi="Times New Roman" w:cs="Times New Roman"/>
          <w:b/>
          <w:sz w:val="12"/>
          <w:szCs w:val="12"/>
          <w:lang w:eastAsia="en-US"/>
        </w:rPr>
      </w:pPr>
    </w:p>
    <w:p w14:paraId="5277D60F" w14:textId="65EB9D14" w:rsidR="007F0CE6" w:rsidRPr="007F0CE6" w:rsidRDefault="007F0CE6" w:rsidP="007F0CE6">
      <w:pPr>
        <w:widowControl w:val="0"/>
        <w:suppressAutoHyphens/>
        <w:spacing w:before="120" w:after="0" w:line="240" w:lineRule="auto"/>
        <w:jc w:val="both"/>
        <w:rPr>
          <w:rFonts w:ascii="Times New Roman" w:eastAsia="Calibri" w:hAnsi="Times New Roman" w:cs="Times New Roman"/>
          <w:b/>
          <w:sz w:val="24"/>
          <w:u w:val="single"/>
          <w:lang w:eastAsia="en-US"/>
        </w:rPr>
      </w:pPr>
      <w:r w:rsidRPr="007F0CE6">
        <w:rPr>
          <w:rFonts w:ascii="Times New Roman" w:eastAsia="Calibri" w:hAnsi="Times New Roman" w:cs="Times New Roman"/>
          <w:b/>
          <w:color w:val="000000"/>
          <w:sz w:val="24"/>
          <w:szCs w:val="24"/>
          <w:lang w:eastAsia="en-US"/>
        </w:rPr>
        <w:t xml:space="preserve">Monitor 29” – 1 szt.  </w:t>
      </w:r>
    </w:p>
    <w:p w14:paraId="5A5BD890"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09D33ADD" w14:textId="77777777" w:rsidTr="007F0CE6">
        <w:tc>
          <w:tcPr>
            <w:tcW w:w="710" w:type="dxa"/>
            <w:shd w:val="clear" w:color="auto" w:fill="auto"/>
            <w:vAlign w:val="center"/>
          </w:tcPr>
          <w:p w14:paraId="108FE15C"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L.p.</w:t>
            </w:r>
          </w:p>
        </w:tc>
        <w:tc>
          <w:tcPr>
            <w:tcW w:w="2020" w:type="dxa"/>
            <w:shd w:val="clear" w:color="auto" w:fill="auto"/>
            <w:vAlign w:val="center"/>
          </w:tcPr>
          <w:p w14:paraId="7AC5401D"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Element konfiguracji</w:t>
            </w:r>
          </w:p>
        </w:tc>
        <w:tc>
          <w:tcPr>
            <w:tcW w:w="5178" w:type="dxa"/>
            <w:shd w:val="clear" w:color="auto" w:fill="auto"/>
            <w:vAlign w:val="center"/>
          </w:tcPr>
          <w:p w14:paraId="7C39937D"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Wymagane minimalne parametry techniczne</w:t>
            </w:r>
          </w:p>
        </w:tc>
      </w:tr>
      <w:tr w:rsidR="007F0CE6" w:rsidRPr="007F0CE6" w14:paraId="4095E284" w14:textId="77777777" w:rsidTr="007F0CE6">
        <w:tc>
          <w:tcPr>
            <w:tcW w:w="710" w:type="dxa"/>
            <w:shd w:val="clear" w:color="auto" w:fill="auto"/>
            <w:vAlign w:val="center"/>
          </w:tcPr>
          <w:p w14:paraId="0785E244"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646041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Typ ekranu</w:t>
            </w:r>
          </w:p>
        </w:tc>
        <w:tc>
          <w:tcPr>
            <w:tcW w:w="5178" w:type="dxa"/>
            <w:shd w:val="clear" w:color="auto" w:fill="auto"/>
            <w:vAlign w:val="center"/>
          </w:tcPr>
          <w:p w14:paraId="3718122B"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panoramiczny; ciekłokrystaliczny z aktywną matrycą IPS o przekątnej co najmniej  29”;</w:t>
            </w:r>
          </w:p>
        </w:tc>
      </w:tr>
      <w:tr w:rsidR="007F0CE6" w:rsidRPr="007F0CE6" w14:paraId="132F5963" w14:textId="77777777" w:rsidTr="007F0CE6">
        <w:trPr>
          <w:trHeight w:val="172"/>
        </w:trPr>
        <w:tc>
          <w:tcPr>
            <w:tcW w:w="710" w:type="dxa"/>
            <w:shd w:val="clear" w:color="auto" w:fill="auto"/>
            <w:vAlign w:val="center"/>
          </w:tcPr>
          <w:p w14:paraId="511FCA67"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BA4B333"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Jasność</w:t>
            </w:r>
          </w:p>
        </w:tc>
        <w:tc>
          <w:tcPr>
            <w:tcW w:w="5178" w:type="dxa"/>
            <w:shd w:val="clear" w:color="auto" w:fill="auto"/>
            <w:vAlign w:val="center"/>
          </w:tcPr>
          <w:p w14:paraId="087B86F2"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250 cd/m2</w:t>
            </w:r>
          </w:p>
        </w:tc>
      </w:tr>
      <w:tr w:rsidR="007F0CE6" w:rsidRPr="007F0CE6" w14:paraId="0F862F60" w14:textId="77777777" w:rsidTr="007F0CE6">
        <w:tc>
          <w:tcPr>
            <w:tcW w:w="710" w:type="dxa"/>
            <w:shd w:val="clear" w:color="auto" w:fill="auto"/>
            <w:vAlign w:val="center"/>
          </w:tcPr>
          <w:p w14:paraId="1A84DAB2"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5C6AD30"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Kontrast</w:t>
            </w:r>
          </w:p>
        </w:tc>
        <w:tc>
          <w:tcPr>
            <w:tcW w:w="5178" w:type="dxa"/>
            <w:shd w:val="clear" w:color="auto" w:fill="auto"/>
            <w:vAlign w:val="center"/>
          </w:tcPr>
          <w:p w14:paraId="61EEF210"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1000:1</w:t>
            </w:r>
          </w:p>
        </w:tc>
      </w:tr>
      <w:tr w:rsidR="007F0CE6" w:rsidRPr="007F0CE6" w14:paraId="0BD3DA3D" w14:textId="77777777" w:rsidTr="007F0CE6">
        <w:tc>
          <w:tcPr>
            <w:tcW w:w="710" w:type="dxa"/>
            <w:shd w:val="clear" w:color="auto" w:fill="auto"/>
            <w:vAlign w:val="center"/>
          </w:tcPr>
          <w:p w14:paraId="29D43830"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D7C59C3"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Kąty widzenia</w:t>
            </w:r>
          </w:p>
        </w:tc>
        <w:tc>
          <w:tcPr>
            <w:tcW w:w="5178" w:type="dxa"/>
            <w:shd w:val="clear" w:color="auto" w:fill="auto"/>
            <w:vAlign w:val="center"/>
          </w:tcPr>
          <w:p w14:paraId="368C5CE4"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(pion/poziom): min. 178°/178</w:t>
            </w:r>
          </w:p>
        </w:tc>
      </w:tr>
      <w:tr w:rsidR="007F0CE6" w:rsidRPr="007F0CE6" w14:paraId="1D0F85F8" w14:textId="77777777" w:rsidTr="007F0CE6">
        <w:tc>
          <w:tcPr>
            <w:tcW w:w="710" w:type="dxa"/>
            <w:shd w:val="clear" w:color="auto" w:fill="auto"/>
            <w:vAlign w:val="center"/>
          </w:tcPr>
          <w:p w14:paraId="596814CD"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08F2D09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Możliwość zmiany wysokości</w:t>
            </w:r>
          </w:p>
        </w:tc>
        <w:tc>
          <w:tcPr>
            <w:tcW w:w="5178" w:type="dxa"/>
            <w:shd w:val="clear" w:color="auto" w:fill="auto"/>
            <w:vAlign w:val="center"/>
          </w:tcPr>
          <w:p w14:paraId="663A1690"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10 cm</w:t>
            </w:r>
          </w:p>
          <w:p w14:paraId="5D8071F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p>
        </w:tc>
      </w:tr>
      <w:tr w:rsidR="007F0CE6" w:rsidRPr="007F0CE6" w14:paraId="46662F7F" w14:textId="77777777" w:rsidTr="007F0CE6">
        <w:tc>
          <w:tcPr>
            <w:tcW w:w="710" w:type="dxa"/>
            <w:shd w:val="clear" w:color="auto" w:fill="auto"/>
            <w:vAlign w:val="center"/>
          </w:tcPr>
          <w:p w14:paraId="7793402D"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711EA51"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Czas reakcji matrycy</w:t>
            </w:r>
          </w:p>
        </w:tc>
        <w:tc>
          <w:tcPr>
            <w:tcW w:w="5178" w:type="dxa"/>
            <w:shd w:val="clear" w:color="auto" w:fill="auto"/>
            <w:vAlign w:val="center"/>
          </w:tcPr>
          <w:p w14:paraId="35571BE3"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maks. 5ms</w:t>
            </w:r>
          </w:p>
        </w:tc>
      </w:tr>
      <w:tr w:rsidR="007F0CE6" w:rsidRPr="007F0CE6" w14:paraId="366874D5" w14:textId="77777777" w:rsidTr="007F0CE6">
        <w:tc>
          <w:tcPr>
            <w:tcW w:w="710" w:type="dxa"/>
            <w:shd w:val="clear" w:color="auto" w:fill="auto"/>
            <w:vAlign w:val="center"/>
          </w:tcPr>
          <w:p w14:paraId="59390562"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B90702B"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Rozdzielczość minimalna</w:t>
            </w:r>
          </w:p>
        </w:tc>
        <w:tc>
          <w:tcPr>
            <w:tcW w:w="5178" w:type="dxa"/>
            <w:shd w:val="clear" w:color="auto" w:fill="auto"/>
            <w:vAlign w:val="center"/>
          </w:tcPr>
          <w:p w14:paraId="6F2C0D37"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2560x1080 pikseli</w:t>
            </w:r>
          </w:p>
          <w:p w14:paraId="0803F0E4"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p>
        </w:tc>
      </w:tr>
      <w:tr w:rsidR="007F0CE6" w:rsidRPr="007F0CE6" w14:paraId="33FDD7BF" w14:textId="77777777" w:rsidTr="007F0CE6">
        <w:tc>
          <w:tcPr>
            <w:tcW w:w="710" w:type="dxa"/>
            <w:shd w:val="clear" w:color="auto" w:fill="auto"/>
            <w:vAlign w:val="center"/>
          </w:tcPr>
          <w:p w14:paraId="6056E060"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FEAAA46"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Powłoka powierzchni ekranu</w:t>
            </w:r>
          </w:p>
        </w:tc>
        <w:tc>
          <w:tcPr>
            <w:tcW w:w="5178" w:type="dxa"/>
            <w:shd w:val="clear" w:color="auto" w:fill="auto"/>
            <w:vAlign w:val="center"/>
          </w:tcPr>
          <w:p w14:paraId="689332BE"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przeciwodblaskowa</w:t>
            </w:r>
          </w:p>
        </w:tc>
      </w:tr>
      <w:tr w:rsidR="007F0CE6" w:rsidRPr="007F0CE6" w14:paraId="14356DCD" w14:textId="77777777" w:rsidTr="007F0CE6">
        <w:tc>
          <w:tcPr>
            <w:tcW w:w="710" w:type="dxa"/>
            <w:shd w:val="clear" w:color="auto" w:fill="auto"/>
            <w:vAlign w:val="center"/>
          </w:tcPr>
          <w:p w14:paraId="2C4A90EE"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3A6CC6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Złącza</w:t>
            </w:r>
          </w:p>
        </w:tc>
        <w:tc>
          <w:tcPr>
            <w:tcW w:w="5178" w:type="dxa"/>
            <w:shd w:val="clear" w:color="auto" w:fill="auto"/>
            <w:vAlign w:val="center"/>
          </w:tcPr>
          <w:p w14:paraId="70FD8D39"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Display Port;</w:t>
            </w:r>
          </w:p>
          <w:p w14:paraId="4A1FA7D0"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HDMI;</w:t>
            </w:r>
          </w:p>
          <w:p w14:paraId="3B75A3D0"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Kensington Lock;</w:t>
            </w:r>
          </w:p>
          <w:p w14:paraId="2B1A46D1"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wbudowane 2 głośniki, każdy min 2W;</w:t>
            </w:r>
          </w:p>
          <w:p w14:paraId="2A1B9B1D"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Wejście słuchawkowe;</w:t>
            </w:r>
          </w:p>
        </w:tc>
      </w:tr>
      <w:tr w:rsidR="007F0CE6" w:rsidRPr="007F0CE6" w14:paraId="53BC1C74" w14:textId="77777777" w:rsidTr="007F0CE6">
        <w:tc>
          <w:tcPr>
            <w:tcW w:w="710" w:type="dxa"/>
            <w:shd w:val="clear" w:color="auto" w:fill="auto"/>
            <w:vAlign w:val="center"/>
          </w:tcPr>
          <w:p w14:paraId="60C20014"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0D89E6BA"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Możliwość montażu </w:t>
            </w:r>
          </w:p>
        </w:tc>
        <w:tc>
          <w:tcPr>
            <w:tcW w:w="5178" w:type="dxa"/>
            <w:shd w:val="clear" w:color="auto" w:fill="auto"/>
            <w:vAlign w:val="center"/>
          </w:tcPr>
          <w:p w14:paraId="7E6522FE"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monitor musi posiadać usuwalną podstawę montażową, kompatybilność z VESA</w:t>
            </w:r>
          </w:p>
        </w:tc>
      </w:tr>
      <w:tr w:rsidR="007F0CE6" w:rsidRPr="007F0CE6" w14:paraId="1BB4D4D0" w14:textId="77777777" w:rsidTr="007F0CE6">
        <w:tc>
          <w:tcPr>
            <w:tcW w:w="710" w:type="dxa"/>
            <w:shd w:val="clear" w:color="auto" w:fill="auto"/>
            <w:vAlign w:val="center"/>
          </w:tcPr>
          <w:p w14:paraId="729C661B"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505FD16"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Technologia ochrony oczu</w:t>
            </w:r>
          </w:p>
        </w:tc>
        <w:tc>
          <w:tcPr>
            <w:tcW w:w="5178" w:type="dxa"/>
            <w:shd w:val="clear" w:color="auto" w:fill="auto"/>
            <w:vAlign w:val="center"/>
          </w:tcPr>
          <w:p w14:paraId="01CB28C3"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Redukcja migotania (Flicker free),</w:t>
            </w:r>
          </w:p>
          <w:p w14:paraId="69E76660"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Filtr światła niebieskiego</w:t>
            </w:r>
          </w:p>
        </w:tc>
      </w:tr>
      <w:tr w:rsidR="007F0CE6" w:rsidRPr="007F0CE6" w14:paraId="47893EA2" w14:textId="77777777" w:rsidTr="007F0CE6">
        <w:tc>
          <w:tcPr>
            <w:tcW w:w="710" w:type="dxa"/>
            <w:shd w:val="clear" w:color="auto" w:fill="auto"/>
            <w:vAlign w:val="center"/>
          </w:tcPr>
          <w:p w14:paraId="0354FBEB"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E511D5E"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Przewody sygnałowe:</w:t>
            </w:r>
          </w:p>
        </w:tc>
        <w:tc>
          <w:tcPr>
            <w:tcW w:w="5178" w:type="dxa"/>
            <w:shd w:val="clear" w:color="auto" w:fill="auto"/>
            <w:vAlign w:val="center"/>
          </w:tcPr>
          <w:p w14:paraId="38E0856E"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Display Port;</w:t>
            </w:r>
          </w:p>
          <w:p w14:paraId="186B951F"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color w:val="FF0000"/>
                <w:sz w:val="18"/>
                <w:szCs w:val="18"/>
              </w:rPr>
            </w:pPr>
            <w:r w:rsidRPr="007F0CE6">
              <w:rPr>
                <w:rFonts w:ascii="Times New Roman" w:eastAsia="Calibri" w:hAnsi="Times New Roman" w:cs="Times New Roman"/>
                <w:sz w:val="18"/>
                <w:szCs w:val="18"/>
              </w:rPr>
              <w:t>HDMI;</w:t>
            </w:r>
          </w:p>
        </w:tc>
      </w:tr>
      <w:tr w:rsidR="007F0CE6" w:rsidRPr="007F0CE6" w14:paraId="22EB8CBE" w14:textId="77777777" w:rsidTr="007F0CE6">
        <w:tc>
          <w:tcPr>
            <w:tcW w:w="710" w:type="dxa"/>
            <w:shd w:val="clear" w:color="auto" w:fill="auto"/>
            <w:vAlign w:val="center"/>
          </w:tcPr>
          <w:p w14:paraId="7734B5D3"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C304BD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Gwarancja</w:t>
            </w:r>
          </w:p>
        </w:tc>
        <w:tc>
          <w:tcPr>
            <w:tcW w:w="5178" w:type="dxa"/>
            <w:shd w:val="clear" w:color="auto" w:fill="auto"/>
            <w:vAlign w:val="center"/>
          </w:tcPr>
          <w:p w14:paraId="23DAA8C3" w14:textId="77777777" w:rsidR="007F0CE6" w:rsidRPr="007F0CE6" w:rsidRDefault="007F0CE6" w:rsidP="007F0CE6">
            <w:pPr>
              <w:spacing w:after="0" w:line="240" w:lineRule="auto"/>
              <w:ind w:hanging="21"/>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24 miesięcy (gwarancja producenta)</w:t>
            </w:r>
          </w:p>
        </w:tc>
      </w:tr>
    </w:tbl>
    <w:p w14:paraId="41830DF8"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4C90EB64"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IV</w:t>
      </w:r>
    </w:p>
    <w:p w14:paraId="08972923" w14:textId="02C47722" w:rsidR="007F0CE6" w:rsidRPr="007F0CE6" w:rsidRDefault="007F0CE6" w:rsidP="007F0CE6">
      <w:pPr>
        <w:widowControl w:val="0"/>
        <w:suppressAutoHyphens/>
        <w:spacing w:before="120" w:after="0" w:line="240" w:lineRule="auto"/>
        <w:jc w:val="both"/>
        <w:rPr>
          <w:rFonts w:ascii="Times New Roman" w:eastAsia="Calibri" w:hAnsi="Times New Roman" w:cs="Times New Roman"/>
          <w:b/>
          <w:sz w:val="24"/>
          <w:u w:val="single"/>
          <w:lang w:eastAsia="en-US"/>
        </w:rPr>
      </w:pPr>
      <w:r w:rsidRPr="007F0CE6">
        <w:rPr>
          <w:rFonts w:ascii="Times New Roman" w:eastAsia="Calibri" w:hAnsi="Times New Roman" w:cs="Times New Roman"/>
          <w:b/>
          <w:color w:val="000000"/>
          <w:sz w:val="24"/>
          <w:szCs w:val="24"/>
          <w:lang w:eastAsia="en-US"/>
        </w:rPr>
        <w:t xml:space="preserve">Monitor min. 23,8” - 1 szt. </w:t>
      </w:r>
    </w:p>
    <w:p w14:paraId="2A11E7AD" w14:textId="77777777" w:rsidR="007F0CE6" w:rsidRPr="007F0CE6" w:rsidRDefault="007F0CE6" w:rsidP="007F0CE6">
      <w:pPr>
        <w:spacing w:after="0" w:line="240" w:lineRule="auto"/>
        <w:rPr>
          <w:rFonts w:ascii="Times New Roman" w:eastAsia="Calibri" w:hAnsi="Times New Roman" w:cs="Times New Roman"/>
          <w:sz w:val="24"/>
          <w:lang w:eastAsia="en-US"/>
        </w:rPr>
      </w:pP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7F0CE6" w:rsidRPr="007F0CE6" w14:paraId="64B2FE29" w14:textId="77777777" w:rsidTr="007F0CE6">
        <w:tc>
          <w:tcPr>
            <w:tcW w:w="710" w:type="dxa"/>
            <w:shd w:val="clear" w:color="auto" w:fill="auto"/>
            <w:vAlign w:val="center"/>
          </w:tcPr>
          <w:p w14:paraId="0BF1A806"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50C7AF4B"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793" w:type="dxa"/>
            <w:shd w:val="clear" w:color="auto" w:fill="auto"/>
            <w:vAlign w:val="center"/>
          </w:tcPr>
          <w:p w14:paraId="179CA42B"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4EDBE80B" w14:textId="77777777" w:rsidTr="007F0CE6">
        <w:tc>
          <w:tcPr>
            <w:tcW w:w="710" w:type="dxa"/>
            <w:shd w:val="clear" w:color="auto" w:fill="auto"/>
            <w:vAlign w:val="center"/>
          </w:tcPr>
          <w:p w14:paraId="41CD4E40"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C3FC18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Typ ekranu</w:t>
            </w:r>
          </w:p>
        </w:tc>
        <w:tc>
          <w:tcPr>
            <w:tcW w:w="4793" w:type="dxa"/>
            <w:shd w:val="clear" w:color="auto" w:fill="auto"/>
            <w:vAlign w:val="center"/>
          </w:tcPr>
          <w:p w14:paraId="34F0D899"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panoramiczny; ciekłokrystaliczny z aktywną matrycą IPS o przekątnej co najmniej 23,8;</w:t>
            </w:r>
          </w:p>
        </w:tc>
      </w:tr>
      <w:tr w:rsidR="007F0CE6" w:rsidRPr="007F0CE6" w14:paraId="5749D4B8" w14:textId="77777777" w:rsidTr="007F0CE6">
        <w:trPr>
          <w:trHeight w:val="172"/>
        </w:trPr>
        <w:tc>
          <w:tcPr>
            <w:tcW w:w="710" w:type="dxa"/>
            <w:shd w:val="clear" w:color="auto" w:fill="auto"/>
            <w:vAlign w:val="center"/>
          </w:tcPr>
          <w:p w14:paraId="6561D82B"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5AED23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Jasność</w:t>
            </w:r>
          </w:p>
        </w:tc>
        <w:tc>
          <w:tcPr>
            <w:tcW w:w="4793" w:type="dxa"/>
            <w:shd w:val="clear" w:color="auto" w:fill="auto"/>
            <w:vAlign w:val="center"/>
          </w:tcPr>
          <w:p w14:paraId="4EC39E10" w14:textId="77777777" w:rsidR="007F0CE6" w:rsidRPr="007F0CE6" w:rsidRDefault="007F0CE6" w:rsidP="007F0CE6">
            <w:pPr>
              <w:spacing w:after="0" w:line="240" w:lineRule="auto"/>
              <w:rPr>
                <w:rFonts w:ascii="Times New Roman" w:eastAsia="Calibri" w:hAnsi="Times New Roman" w:cs="Times New Roman"/>
                <w:szCs w:val="20"/>
              </w:rPr>
            </w:pPr>
            <w:r w:rsidRPr="007F0CE6">
              <w:rPr>
                <w:rFonts w:ascii="Times New Roman" w:eastAsia="Calibri" w:hAnsi="Times New Roman" w:cs="Times New Roman"/>
                <w:sz w:val="20"/>
                <w:szCs w:val="20"/>
              </w:rPr>
              <w:t>min. 250 cd/m2</w:t>
            </w:r>
          </w:p>
        </w:tc>
      </w:tr>
      <w:tr w:rsidR="007F0CE6" w:rsidRPr="007F0CE6" w14:paraId="5E76D81C" w14:textId="77777777" w:rsidTr="007F0CE6">
        <w:tc>
          <w:tcPr>
            <w:tcW w:w="710" w:type="dxa"/>
            <w:shd w:val="clear" w:color="auto" w:fill="auto"/>
            <w:vAlign w:val="center"/>
          </w:tcPr>
          <w:p w14:paraId="4672819E"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1E35E0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Kontrast</w:t>
            </w:r>
          </w:p>
        </w:tc>
        <w:tc>
          <w:tcPr>
            <w:tcW w:w="4793" w:type="dxa"/>
            <w:shd w:val="clear" w:color="auto" w:fill="auto"/>
            <w:vAlign w:val="center"/>
          </w:tcPr>
          <w:p w14:paraId="7A9AB490"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min. 1000:1</w:t>
            </w:r>
          </w:p>
        </w:tc>
      </w:tr>
      <w:tr w:rsidR="007F0CE6" w:rsidRPr="007F0CE6" w14:paraId="11834B62" w14:textId="77777777" w:rsidTr="007F0CE6">
        <w:tc>
          <w:tcPr>
            <w:tcW w:w="710" w:type="dxa"/>
            <w:shd w:val="clear" w:color="auto" w:fill="auto"/>
            <w:vAlign w:val="center"/>
          </w:tcPr>
          <w:p w14:paraId="104D9B9E"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C57B00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Kąty widzenia</w:t>
            </w:r>
          </w:p>
        </w:tc>
        <w:tc>
          <w:tcPr>
            <w:tcW w:w="4793" w:type="dxa"/>
            <w:shd w:val="clear" w:color="auto" w:fill="auto"/>
            <w:vAlign w:val="center"/>
          </w:tcPr>
          <w:p w14:paraId="1B08B5C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(pion/poziom): min. 178°/178°</w:t>
            </w:r>
          </w:p>
        </w:tc>
      </w:tr>
      <w:tr w:rsidR="007F0CE6" w:rsidRPr="007F0CE6" w14:paraId="63B98DBE" w14:textId="77777777" w:rsidTr="007F0CE6">
        <w:tc>
          <w:tcPr>
            <w:tcW w:w="710" w:type="dxa"/>
            <w:shd w:val="clear" w:color="auto" w:fill="auto"/>
            <w:vAlign w:val="center"/>
          </w:tcPr>
          <w:p w14:paraId="74EFB34F"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ABECD3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Możliwość zmiany wysokości</w:t>
            </w:r>
          </w:p>
        </w:tc>
        <w:tc>
          <w:tcPr>
            <w:tcW w:w="4793" w:type="dxa"/>
            <w:shd w:val="clear" w:color="auto" w:fill="auto"/>
            <w:vAlign w:val="center"/>
          </w:tcPr>
          <w:p w14:paraId="74D2B56D"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min. 15 cm</w:t>
            </w:r>
          </w:p>
          <w:p w14:paraId="528714A0" w14:textId="77777777" w:rsidR="007F0CE6" w:rsidRPr="007F0CE6" w:rsidRDefault="007F0CE6" w:rsidP="007F0CE6">
            <w:pPr>
              <w:spacing w:after="0" w:line="240" w:lineRule="auto"/>
              <w:rPr>
                <w:rFonts w:ascii="Times New Roman" w:eastAsia="Calibri" w:hAnsi="Times New Roman" w:cs="Times New Roman"/>
                <w:szCs w:val="20"/>
                <w:lang w:eastAsia="en-US"/>
              </w:rPr>
            </w:pPr>
          </w:p>
        </w:tc>
      </w:tr>
      <w:tr w:rsidR="007F0CE6" w:rsidRPr="007F0CE6" w14:paraId="7FF138C2" w14:textId="77777777" w:rsidTr="007F0CE6">
        <w:tc>
          <w:tcPr>
            <w:tcW w:w="710" w:type="dxa"/>
            <w:shd w:val="clear" w:color="auto" w:fill="auto"/>
            <w:vAlign w:val="center"/>
          </w:tcPr>
          <w:p w14:paraId="607F9381"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94AA1C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Czas reakcji matrycy</w:t>
            </w:r>
          </w:p>
        </w:tc>
        <w:tc>
          <w:tcPr>
            <w:tcW w:w="4793" w:type="dxa"/>
            <w:shd w:val="clear" w:color="auto" w:fill="auto"/>
            <w:vAlign w:val="center"/>
          </w:tcPr>
          <w:p w14:paraId="5F2CB73D"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maks. 5ms</w:t>
            </w:r>
          </w:p>
        </w:tc>
      </w:tr>
      <w:tr w:rsidR="007F0CE6" w:rsidRPr="007F0CE6" w14:paraId="6E435013" w14:textId="77777777" w:rsidTr="007F0CE6">
        <w:tc>
          <w:tcPr>
            <w:tcW w:w="710" w:type="dxa"/>
            <w:shd w:val="clear" w:color="auto" w:fill="auto"/>
            <w:vAlign w:val="center"/>
          </w:tcPr>
          <w:p w14:paraId="641B650F"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A00D09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Kolory</w:t>
            </w:r>
          </w:p>
        </w:tc>
        <w:tc>
          <w:tcPr>
            <w:tcW w:w="4793" w:type="dxa"/>
            <w:shd w:val="clear" w:color="auto" w:fill="auto"/>
            <w:vAlign w:val="center"/>
          </w:tcPr>
          <w:p w14:paraId="5C4EBFB1"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16,7 mln</w:t>
            </w:r>
          </w:p>
        </w:tc>
      </w:tr>
      <w:tr w:rsidR="007F0CE6" w:rsidRPr="007F0CE6" w14:paraId="360AFA1D" w14:textId="77777777" w:rsidTr="007F0CE6">
        <w:tc>
          <w:tcPr>
            <w:tcW w:w="710" w:type="dxa"/>
            <w:shd w:val="clear" w:color="auto" w:fill="auto"/>
            <w:vAlign w:val="center"/>
          </w:tcPr>
          <w:p w14:paraId="2763E61C"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E7F87B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 minimalna</w:t>
            </w:r>
          </w:p>
        </w:tc>
        <w:tc>
          <w:tcPr>
            <w:tcW w:w="4793" w:type="dxa"/>
            <w:shd w:val="clear" w:color="auto" w:fill="auto"/>
            <w:vAlign w:val="center"/>
          </w:tcPr>
          <w:p w14:paraId="3D86D651"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1920x1080 pikseli</w:t>
            </w:r>
          </w:p>
          <w:p w14:paraId="78D8C2E8" w14:textId="77777777" w:rsidR="007F0CE6" w:rsidRPr="007F0CE6" w:rsidRDefault="007F0CE6" w:rsidP="007F0CE6">
            <w:pPr>
              <w:spacing w:after="0" w:line="240" w:lineRule="auto"/>
              <w:rPr>
                <w:rFonts w:ascii="Times New Roman" w:eastAsia="Calibri" w:hAnsi="Times New Roman" w:cs="Times New Roman"/>
                <w:szCs w:val="20"/>
                <w:lang w:eastAsia="en-US"/>
              </w:rPr>
            </w:pPr>
          </w:p>
        </w:tc>
      </w:tr>
      <w:tr w:rsidR="007F0CE6" w:rsidRPr="007F0CE6" w14:paraId="13C06C25" w14:textId="77777777" w:rsidTr="007F0CE6">
        <w:tc>
          <w:tcPr>
            <w:tcW w:w="710" w:type="dxa"/>
            <w:shd w:val="clear" w:color="auto" w:fill="auto"/>
            <w:vAlign w:val="center"/>
          </w:tcPr>
          <w:p w14:paraId="5E29F89C"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B335CD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Powłoka powierzchni ekranu</w:t>
            </w:r>
          </w:p>
        </w:tc>
        <w:tc>
          <w:tcPr>
            <w:tcW w:w="4793" w:type="dxa"/>
            <w:shd w:val="clear" w:color="auto" w:fill="auto"/>
            <w:vAlign w:val="center"/>
          </w:tcPr>
          <w:p w14:paraId="4C7DEB6A"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przeciwodblaskowa</w:t>
            </w:r>
          </w:p>
        </w:tc>
      </w:tr>
      <w:tr w:rsidR="007F0CE6" w:rsidRPr="007F0CE6" w14:paraId="758F10E9" w14:textId="77777777" w:rsidTr="007F0CE6">
        <w:tc>
          <w:tcPr>
            <w:tcW w:w="710" w:type="dxa"/>
            <w:shd w:val="clear" w:color="auto" w:fill="auto"/>
            <w:vAlign w:val="center"/>
          </w:tcPr>
          <w:p w14:paraId="58017991"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BA19D5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Pivot</w:t>
            </w:r>
          </w:p>
        </w:tc>
        <w:tc>
          <w:tcPr>
            <w:tcW w:w="4793" w:type="dxa"/>
            <w:shd w:val="clear" w:color="auto" w:fill="auto"/>
            <w:vAlign w:val="center"/>
          </w:tcPr>
          <w:p w14:paraId="121F1C5B"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1A24B516" w14:textId="77777777" w:rsidTr="007F0CE6">
        <w:tc>
          <w:tcPr>
            <w:tcW w:w="710" w:type="dxa"/>
            <w:shd w:val="clear" w:color="auto" w:fill="auto"/>
            <w:vAlign w:val="center"/>
          </w:tcPr>
          <w:p w14:paraId="0C88A040"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78766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Złącza</w:t>
            </w:r>
          </w:p>
        </w:tc>
        <w:tc>
          <w:tcPr>
            <w:tcW w:w="4793" w:type="dxa"/>
            <w:shd w:val="clear" w:color="auto" w:fill="auto"/>
            <w:vAlign w:val="center"/>
          </w:tcPr>
          <w:p w14:paraId="58639F11"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15-stykowe złącze D-Sub, </w:t>
            </w:r>
          </w:p>
          <w:p w14:paraId="00DA3203"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HDMI </w:t>
            </w:r>
          </w:p>
          <w:p w14:paraId="4DBD409B"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Display Port;</w:t>
            </w:r>
          </w:p>
          <w:p w14:paraId="706457E4"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lang w:val="en-US"/>
              </w:rPr>
            </w:pPr>
            <w:r w:rsidRPr="007F0CE6">
              <w:rPr>
                <w:rFonts w:ascii="Times New Roman" w:eastAsia="Calibri" w:hAnsi="Times New Roman" w:cs="Times New Roman"/>
                <w:sz w:val="20"/>
                <w:szCs w:val="20"/>
                <w:lang w:val="en-US"/>
              </w:rPr>
              <w:t>hub USB, min. 2x USB 3.0;</w:t>
            </w:r>
          </w:p>
          <w:p w14:paraId="548CCC79"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Kensington Lock;</w:t>
            </w:r>
          </w:p>
          <w:p w14:paraId="388D2788"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wbudowane 2 głośniki, każdy min 2W</w:t>
            </w:r>
          </w:p>
        </w:tc>
      </w:tr>
      <w:tr w:rsidR="007F0CE6" w:rsidRPr="007F0CE6" w14:paraId="2CB6EEFE" w14:textId="77777777" w:rsidTr="007F0CE6">
        <w:tc>
          <w:tcPr>
            <w:tcW w:w="710" w:type="dxa"/>
            <w:shd w:val="clear" w:color="auto" w:fill="auto"/>
            <w:vAlign w:val="center"/>
          </w:tcPr>
          <w:p w14:paraId="0D43DD2B"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F887BB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Możliwość montażu </w:t>
            </w:r>
          </w:p>
        </w:tc>
        <w:tc>
          <w:tcPr>
            <w:tcW w:w="4793" w:type="dxa"/>
            <w:shd w:val="clear" w:color="auto" w:fill="auto"/>
            <w:vAlign w:val="center"/>
          </w:tcPr>
          <w:p w14:paraId="31FFAF38"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monitor musi posiadać usuwalną podstawę montażową, kompatybilność z VESA w standardzie 100x100</w:t>
            </w:r>
          </w:p>
        </w:tc>
      </w:tr>
      <w:tr w:rsidR="007F0CE6" w:rsidRPr="007F0CE6" w14:paraId="61314590" w14:textId="77777777" w:rsidTr="007F0CE6">
        <w:tc>
          <w:tcPr>
            <w:tcW w:w="710" w:type="dxa"/>
            <w:shd w:val="clear" w:color="auto" w:fill="auto"/>
            <w:vAlign w:val="center"/>
          </w:tcPr>
          <w:p w14:paraId="00FB5D45"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635CF1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Certyfikaty</w:t>
            </w:r>
          </w:p>
        </w:tc>
        <w:tc>
          <w:tcPr>
            <w:tcW w:w="4793" w:type="dxa"/>
            <w:shd w:val="clear" w:color="auto" w:fill="auto"/>
            <w:vAlign w:val="center"/>
          </w:tcPr>
          <w:p w14:paraId="1957B4CD"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Monitory muszą być wykonane zgodnie  normami i posiadać Certyfikaty: certyfikat lub deklarację zgodności CE,TCO 7.0, ISO9241-307, EPEAT Bronze, Energy Star 7.0, TÜV Low Blue Light, TÜV FlickerFree – lub inne dokumenty wydane przez niezależny podmiot uprawniony do kontroli jakości, potwierdzające, że dostarczone monitory odpowiadają wskazanym normom;</w:t>
            </w:r>
          </w:p>
        </w:tc>
      </w:tr>
      <w:tr w:rsidR="007F0CE6" w:rsidRPr="007F0CE6" w14:paraId="3EBBD38E" w14:textId="77777777" w:rsidTr="007F0CE6">
        <w:tc>
          <w:tcPr>
            <w:tcW w:w="710" w:type="dxa"/>
            <w:shd w:val="clear" w:color="auto" w:fill="auto"/>
            <w:vAlign w:val="center"/>
          </w:tcPr>
          <w:p w14:paraId="3A4696AE"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10F643B"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Przewody monitorowe - sygnałowe:</w:t>
            </w:r>
          </w:p>
        </w:tc>
        <w:tc>
          <w:tcPr>
            <w:tcW w:w="4793" w:type="dxa"/>
            <w:shd w:val="clear" w:color="auto" w:fill="auto"/>
            <w:vAlign w:val="center"/>
          </w:tcPr>
          <w:p w14:paraId="06850F2B"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HDMI</w:t>
            </w:r>
          </w:p>
          <w:p w14:paraId="39A38F08"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Display Port</w:t>
            </w:r>
          </w:p>
          <w:p w14:paraId="52B2F867"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USB 3.0</w:t>
            </w:r>
          </w:p>
        </w:tc>
      </w:tr>
      <w:tr w:rsidR="007F0CE6" w:rsidRPr="007F0CE6" w14:paraId="1A0AE6B0" w14:textId="77777777" w:rsidTr="007F0CE6">
        <w:tc>
          <w:tcPr>
            <w:tcW w:w="710" w:type="dxa"/>
            <w:shd w:val="clear" w:color="auto" w:fill="auto"/>
            <w:vAlign w:val="center"/>
          </w:tcPr>
          <w:p w14:paraId="46AFBE76"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F2A8078"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793" w:type="dxa"/>
            <w:shd w:val="clear" w:color="auto" w:fill="auto"/>
            <w:vAlign w:val="center"/>
          </w:tcPr>
          <w:p w14:paraId="7C8F5FF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36 miesięcy</w:t>
            </w:r>
          </w:p>
        </w:tc>
      </w:tr>
    </w:tbl>
    <w:p w14:paraId="2F40AB3B"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5EF5C03D"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14DCBAC8"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V</w:t>
      </w:r>
    </w:p>
    <w:p w14:paraId="3F1B7908" w14:textId="30A6C5DD" w:rsidR="007F0CE6" w:rsidRPr="007F0CE6" w:rsidRDefault="007F0CE6" w:rsidP="007F0CE6">
      <w:pPr>
        <w:widowControl w:val="0"/>
        <w:suppressAutoHyphens/>
        <w:spacing w:before="120" w:after="0" w:line="240" w:lineRule="auto"/>
        <w:jc w:val="both"/>
        <w:rPr>
          <w:rFonts w:ascii="Times New Roman" w:eastAsia="Calibri" w:hAnsi="Times New Roman" w:cs="Times New Roman"/>
          <w:sz w:val="24"/>
          <w:szCs w:val="24"/>
          <w:lang w:eastAsia="en-US"/>
        </w:rPr>
      </w:pPr>
      <w:r w:rsidRPr="007F0CE6">
        <w:rPr>
          <w:rFonts w:ascii="Times New Roman" w:eastAsia="Calibri" w:hAnsi="Times New Roman" w:cs="Times New Roman"/>
          <w:b/>
          <w:color w:val="000000"/>
          <w:sz w:val="24"/>
          <w:szCs w:val="24"/>
          <w:lang w:eastAsia="en-US"/>
        </w:rPr>
        <w:t xml:space="preserve">UPS - 3 szt. </w:t>
      </w: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515B8573" w14:textId="77777777" w:rsidTr="007F0CE6">
        <w:tc>
          <w:tcPr>
            <w:tcW w:w="710" w:type="dxa"/>
            <w:shd w:val="clear" w:color="auto" w:fill="auto"/>
            <w:vAlign w:val="center"/>
          </w:tcPr>
          <w:p w14:paraId="1BFEFFA6"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L.p.</w:t>
            </w:r>
          </w:p>
        </w:tc>
        <w:tc>
          <w:tcPr>
            <w:tcW w:w="2020" w:type="dxa"/>
            <w:shd w:val="clear" w:color="auto" w:fill="auto"/>
            <w:vAlign w:val="center"/>
          </w:tcPr>
          <w:p w14:paraId="20A251AF"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Element konfiguracji</w:t>
            </w:r>
          </w:p>
        </w:tc>
        <w:tc>
          <w:tcPr>
            <w:tcW w:w="5178" w:type="dxa"/>
            <w:shd w:val="clear" w:color="auto" w:fill="auto"/>
            <w:vAlign w:val="center"/>
          </w:tcPr>
          <w:p w14:paraId="0E2459E7"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Wymagane minimalne parametry techniczne</w:t>
            </w:r>
          </w:p>
        </w:tc>
      </w:tr>
      <w:tr w:rsidR="007F0CE6" w:rsidRPr="007F0CE6" w14:paraId="2FAD9301" w14:textId="77777777" w:rsidTr="007F0CE6">
        <w:trPr>
          <w:trHeight w:val="486"/>
        </w:trPr>
        <w:tc>
          <w:tcPr>
            <w:tcW w:w="710" w:type="dxa"/>
            <w:shd w:val="clear" w:color="auto" w:fill="auto"/>
            <w:vAlign w:val="center"/>
          </w:tcPr>
          <w:p w14:paraId="3F1B5F93"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182E593B"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Obudowa</w:t>
            </w:r>
          </w:p>
        </w:tc>
        <w:tc>
          <w:tcPr>
            <w:tcW w:w="5178" w:type="dxa"/>
            <w:shd w:val="clear" w:color="auto" w:fill="auto"/>
            <w:vAlign w:val="center"/>
          </w:tcPr>
          <w:p w14:paraId="4521E335"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Typu Tower</w:t>
            </w:r>
          </w:p>
        </w:tc>
      </w:tr>
      <w:tr w:rsidR="007F0CE6" w:rsidRPr="007F0CE6" w14:paraId="26022B23" w14:textId="77777777" w:rsidTr="007F0CE6">
        <w:tc>
          <w:tcPr>
            <w:tcW w:w="710" w:type="dxa"/>
            <w:shd w:val="clear" w:color="auto" w:fill="auto"/>
            <w:vAlign w:val="center"/>
          </w:tcPr>
          <w:p w14:paraId="30ED6C13"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1F57DF2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Moc skuteczna</w:t>
            </w:r>
          </w:p>
        </w:tc>
        <w:tc>
          <w:tcPr>
            <w:tcW w:w="5178" w:type="dxa"/>
            <w:shd w:val="clear" w:color="auto" w:fill="auto"/>
            <w:vAlign w:val="center"/>
          </w:tcPr>
          <w:p w14:paraId="0918DB9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350 W</w:t>
            </w:r>
          </w:p>
        </w:tc>
      </w:tr>
      <w:tr w:rsidR="007F0CE6" w:rsidRPr="007F0CE6" w14:paraId="0C5B83F9" w14:textId="77777777" w:rsidTr="007F0CE6">
        <w:tc>
          <w:tcPr>
            <w:tcW w:w="710" w:type="dxa"/>
            <w:shd w:val="clear" w:color="auto" w:fill="auto"/>
            <w:vAlign w:val="center"/>
          </w:tcPr>
          <w:p w14:paraId="3C3DAD11"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2525265E"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Moc pozorna</w:t>
            </w:r>
          </w:p>
        </w:tc>
        <w:tc>
          <w:tcPr>
            <w:tcW w:w="5178" w:type="dxa"/>
            <w:shd w:val="clear" w:color="auto" w:fill="auto"/>
            <w:vAlign w:val="center"/>
          </w:tcPr>
          <w:p w14:paraId="1D3D98AD"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500 VA</w:t>
            </w:r>
          </w:p>
        </w:tc>
      </w:tr>
      <w:tr w:rsidR="007F0CE6" w:rsidRPr="007F0CE6" w14:paraId="4CA37274" w14:textId="77777777" w:rsidTr="007F0CE6">
        <w:tc>
          <w:tcPr>
            <w:tcW w:w="710" w:type="dxa"/>
            <w:shd w:val="clear" w:color="auto" w:fill="auto"/>
            <w:vAlign w:val="center"/>
          </w:tcPr>
          <w:p w14:paraId="2DE29491"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86A3F7D"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Liczba gniazd </w:t>
            </w:r>
          </w:p>
        </w:tc>
        <w:tc>
          <w:tcPr>
            <w:tcW w:w="5178" w:type="dxa"/>
            <w:shd w:val="clear" w:color="auto" w:fill="auto"/>
            <w:vAlign w:val="center"/>
          </w:tcPr>
          <w:p w14:paraId="4F127CD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Min. 2 gniazda IEC C13 lub min. 2 gniazda Schuko</w:t>
            </w:r>
          </w:p>
        </w:tc>
      </w:tr>
      <w:tr w:rsidR="007F0CE6" w:rsidRPr="007F0CE6" w14:paraId="4C4BFEF7" w14:textId="77777777" w:rsidTr="007F0CE6">
        <w:tc>
          <w:tcPr>
            <w:tcW w:w="710" w:type="dxa"/>
            <w:shd w:val="clear" w:color="auto" w:fill="auto"/>
            <w:vAlign w:val="center"/>
          </w:tcPr>
          <w:p w14:paraId="356AB138"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591D8C75"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Interfejs komunikacyjny</w:t>
            </w:r>
          </w:p>
        </w:tc>
        <w:tc>
          <w:tcPr>
            <w:tcW w:w="5178" w:type="dxa"/>
            <w:shd w:val="clear" w:color="auto" w:fill="auto"/>
            <w:vAlign w:val="center"/>
          </w:tcPr>
          <w:p w14:paraId="5DA2398C"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USB</w:t>
            </w:r>
          </w:p>
        </w:tc>
      </w:tr>
      <w:tr w:rsidR="007F0CE6" w:rsidRPr="007F0CE6" w14:paraId="1991378C" w14:textId="77777777" w:rsidTr="007F0CE6">
        <w:tc>
          <w:tcPr>
            <w:tcW w:w="710" w:type="dxa"/>
            <w:shd w:val="clear" w:color="auto" w:fill="auto"/>
            <w:vAlign w:val="center"/>
          </w:tcPr>
          <w:p w14:paraId="1A812658"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7A8C4EC"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Akumulator</w:t>
            </w:r>
          </w:p>
        </w:tc>
        <w:tc>
          <w:tcPr>
            <w:tcW w:w="5178" w:type="dxa"/>
            <w:shd w:val="clear" w:color="auto" w:fill="auto"/>
            <w:vAlign w:val="center"/>
          </w:tcPr>
          <w:p w14:paraId="50979276"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Możliwość zamontowania akumulatora 12V, 7,2 Ah</w:t>
            </w:r>
          </w:p>
        </w:tc>
      </w:tr>
      <w:tr w:rsidR="007F0CE6" w:rsidRPr="007F0CE6" w14:paraId="0E62C457" w14:textId="77777777" w:rsidTr="007F0CE6">
        <w:tc>
          <w:tcPr>
            <w:tcW w:w="710" w:type="dxa"/>
            <w:shd w:val="clear" w:color="auto" w:fill="auto"/>
            <w:vAlign w:val="center"/>
          </w:tcPr>
          <w:p w14:paraId="730CC6B4"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C2FE738"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Sygnalizacja</w:t>
            </w:r>
          </w:p>
        </w:tc>
        <w:tc>
          <w:tcPr>
            <w:tcW w:w="5178" w:type="dxa"/>
            <w:shd w:val="clear" w:color="auto" w:fill="auto"/>
            <w:vAlign w:val="center"/>
          </w:tcPr>
          <w:p w14:paraId="64C624A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Dźwiękowa w przypadku niskiego naładowania baterii lub braku zasilania z sieci elektrycznej</w:t>
            </w:r>
          </w:p>
        </w:tc>
      </w:tr>
      <w:tr w:rsidR="007F0CE6" w:rsidRPr="007F0CE6" w14:paraId="5147C751" w14:textId="77777777" w:rsidTr="007F0CE6">
        <w:tc>
          <w:tcPr>
            <w:tcW w:w="710" w:type="dxa"/>
            <w:shd w:val="clear" w:color="auto" w:fill="auto"/>
            <w:vAlign w:val="center"/>
          </w:tcPr>
          <w:p w14:paraId="7E12F559"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85B5CEE"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Wyposażenie dodatkowe</w:t>
            </w:r>
          </w:p>
        </w:tc>
        <w:tc>
          <w:tcPr>
            <w:tcW w:w="5178" w:type="dxa"/>
            <w:shd w:val="clear" w:color="auto" w:fill="auto"/>
            <w:vAlign w:val="center"/>
          </w:tcPr>
          <w:p w14:paraId="2408EB35" w14:textId="77777777" w:rsidR="007F0CE6" w:rsidRPr="007F0CE6" w:rsidRDefault="007F0CE6" w:rsidP="007F0CE6">
            <w:pPr>
              <w:widowControl w:val="0"/>
              <w:numPr>
                <w:ilvl w:val="0"/>
                <w:numId w:val="48"/>
              </w:numPr>
              <w:suppressAutoHyphens/>
              <w:spacing w:after="0" w:line="240" w:lineRule="auto"/>
              <w:ind w:left="263" w:hanging="283"/>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2x przewody zasilające dł. min. 1,8m, służące do podłączenia monitora oraz komputera do oferowanego urządzenia UPS; </w:t>
            </w:r>
          </w:p>
          <w:p w14:paraId="05341471" w14:textId="77777777" w:rsidR="007F0CE6" w:rsidRPr="007F0CE6" w:rsidRDefault="007F0CE6" w:rsidP="007F0CE6">
            <w:pPr>
              <w:widowControl w:val="0"/>
              <w:numPr>
                <w:ilvl w:val="0"/>
                <w:numId w:val="48"/>
              </w:numPr>
              <w:suppressAutoHyphens/>
              <w:spacing w:after="0" w:line="240" w:lineRule="auto"/>
              <w:ind w:left="263" w:hanging="283"/>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1x przewód zasilający dł. min. 1,8m służący do podłączenia urządzenia UPS do sieci elektrycznej.</w:t>
            </w:r>
          </w:p>
        </w:tc>
      </w:tr>
      <w:tr w:rsidR="007F0CE6" w:rsidRPr="007F0CE6" w14:paraId="0785B28C" w14:textId="77777777" w:rsidTr="007F0CE6">
        <w:tc>
          <w:tcPr>
            <w:tcW w:w="710" w:type="dxa"/>
            <w:shd w:val="clear" w:color="auto" w:fill="auto"/>
            <w:vAlign w:val="center"/>
          </w:tcPr>
          <w:p w14:paraId="49B64378"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04732A6"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Gwarancja</w:t>
            </w:r>
          </w:p>
        </w:tc>
        <w:tc>
          <w:tcPr>
            <w:tcW w:w="5178" w:type="dxa"/>
            <w:shd w:val="clear" w:color="auto" w:fill="auto"/>
            <w:vAlign w:val="center"/>
          </w:tcPr>
          <w:p w14:paraId="766F054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24 miesiące</w:t>
            </w:r>
          </w:p>
        </w:tc>
      </w:tr>
    </w:tbl>
    <w:p w14:paraId="2F1F5BB5"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610E0718"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VI</w:t>
      </w:r>
    </w:p>
    <w:p w14:paraId="72330379" w14:textId="77777777" w:rsidR="007F0CE6" w:rsidRPr="007F0CE6" w:rsidRDefault="007F0CE6" w:rsidP="007F0CE6">
      <w:pPr>
        <w:spacing w:before="120" w:after="0" w:line="240" w:lineRule="auto"/>
        <w:rPr>
          <w:rFonts w:ascii="Times New Roman" w:eastAsia="Calibri" w:hAnsi="Times New Roman" w:cs="Times New Roman"/>
          <w:b/>
          <w:bCs/>
          <w:sz w:val="24"/>
          <w:szCs w:val="24"/>
          <w:lang w:eastAsia="en-US"/>
        </w:rPr>
      </w:pPr>
      <w:r w:rsidRPr="007F0CE6">
        <w:rPr>
          <w:rFonts w:ascii="Times New Roman" w:eastAsia="Calibri" w:hAnsi="Times New Roman" w:cs="Times New Roman"/>
          <w:b/>
          <w:color w:val="000000"/>
          <w:sz w:val="24"/>
          <w:szCs w:val="24"/>
          <w:lang w:eastAsia="en-US"/>
        </w:rPr>
        <w:t>Oprogramowanie –</w:t>
      </w:r>
      <w:r w:rsidRPr="007F0CE6">
        <w:rPr>
          <w:rFonts w:ascii="Times New Roman" w:eastAsia="Calibri" w:hAnsi="Times New Roman" w:cs="Times New Roman"/>
          <w:color w:val="000000"/>
          <w:sz w:val="24"/>
          <w:szCs w:val="24"/>
          <w:lang w:eastAsia="en-US"/>
        </w:rPr>
        <w:t xml:space="preserve"> </w:t>
      </w:r>
      <w:r w:rsidRPr="007F0CE6">
        <w:rPr>
          <w:rFonts w:ascii="Times New Roman" w:eastAsia="Calibri" w:hAnsi="Times New Roman" w:cs="Times New Roman"/>
          <w:b/>
          <w:color w:val="000000"/>
          <w:sz w:val="24"/>
          <w:szCs w:val="24"/>
          <w:lang w:eastAsia="en-US"/>
        </w:rPr>
        <w:t>6 zestawów</w:t>
      </w:r>
      <w:r w:rsidRPr="007F0CE6">
        <w:rPr>
          <w:rFonts w:ascii="Calibri" w:eastAsia="Calibri" w:hAnsi="Calibri" w:cs="Times New Roman"/>
          <w:lang w:eastAsia="en-US"/>
        </w:rPr>
        <w:t xml:space="preserve"> </w:t>
      </w:r>
    </w:p>
    <w:p w14:paraId="257BE297"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7"/>
      </w:tblGrid>
      <w:tr w:rsidR="007F0CE6" w:rsidRPr="007F0CE6" w14:paraId="09D2AC35" w14:textId="77777777" w:rsidTr="007F0CE6">
        <w:trPr>
          <w:trHeight w:val="539"/>
        </w:trPr>
        <w:tc>
          <w:tcPr>
            <w:tcW w:w="7807" w:type="dxa"/>
            <w:shd w:val="clear" w:color="auto" w:fill="auto"/>
            <w:vAlign w:val="center"/>
          </w:tcPr>
          <w:p w14:paraId="1CB08749" w14:textId="77777777" w:rsidR="007F0CE6" w:rsidRPr="007F0CE6" w:rsidRDefault="007F0CE6" w:rsidP="007F0CE6">
            <w:pPr>
              <w:rPr>
                <w:rFonts w:ascii="Times New Roman" w:eastAsia="Calibri" w:hAnsi="Times New Roman" w:cs="Times New Roman"/>
                <w:color w:val="000000"/>
                <w:lang w:eastAsia="en-US"/>
              </w:rPr>
            </w:pPr>
            <w:r w:rsidRPr="007F0CE6">
              <w:rPr>
                <w:rFonts w:ascii="Times New Roman" w:eastAsia="Calibri" w:hAnsi="Times New Roman" w:cs="Times New Roman"/>
                <w:color w:val="000000"/>
                <w:sz w:val="24"/>
                <w:szCs w:val="24"/>
                <w:lang w:eastAsia="en-US"/>
              </w:rPr>
              <w:lastRenderedPageBreak/>
              <w:t xml:space="preserve">Oprogramowanie – </w:t>
            </w:r>
            <w:r w:rsidRPr="007F0CE6">
              <w:rPr>
                <w:rFonts w:ascii="Times New Roman" w:eastAsia="Calibri" w:hAnsi="Times New Roman" w:cs="Times New Roman"/>
                <w:b/>
                <w:color w:val="000000"/>
                <w:sz w:val="24"/>
                <w:szCs w:val="24"/>
                <w:lang w:eastAsia="en-US"/>
              </w:rPr>
              <w:t>6 zestawów</w:t>
            </w:r>
            <w:r w:rsidRPr="007F0CE6">
              <w:rPr>
                <w:rFonts w:ascii="Calibri" w:eastAsia="Calibri" w:hAnsi="Calibri" w:cs="Times New Roman"/>
                <w:lang w:eastAsia="en-US"/>
              </w:rPr>
              <w:t xml:space="preserve"> </w:t>
            </w:r>
            <w:r w:rsidRPr="007F0CE6">
              <w:rPr>
                <w:rFonts w:ascii="Times New Roman" w:eastAsia="Calibri" w:hAnsi="Times New Roman" w:cs="Times New Roman"/>
                <w:color w:val="000000"/>
                <w:sz w:val="24"/>
                <w:szCs w:val="24"/>
                <w:lang w:eastAsia="en-US"/>
              </w:rPr>
              <w:t>Microsoft Office 2019 PL dla Użytkowników Domowych i Małych Firm</w:t>
            </w:r>
          </w:p>
        </w:tc>
      </w:tr>
    </w:tbl>
    <w:p w14:paraId="72251EC7"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151ABAF9" w14:textId="77777777" w:rsidR="007F0CE6" w:rsidRPr="007F0CE6" w:rsidRDefault="007F0CE6" w:rsidP="007F0CE6">
      <w:pPr>
        <w:jc w:val="both"/>
        <w:rPr>
          <w:rFonts w:ascii="Times New Roman" w:eastAsia="Calibri" w:hAnsi="Times New Roman" w:cs="Times New Roman"/>
          <w:sz w:val="24"/>
          <w:szCs w:val="24"/>
          <w:lang w:eastAsia="en-US"/>
        </w:rPr>
      </w:pPr>
      <w:r w:rsidRPr="007F0CE6">
        <w:rPr>
          <w:rFonts w:ascii="Times New Roman" w:eastAsia="Calibri" w:hAnsi="Times New Roman" w:cs="Times New Roman"/>
          <w:sz w:val="24"/>
          <w:szCs w:val="24"/>
          <w:lang w:eastAsia="en-US"/>
        </w:rPr>
        <w:t xml:space="preserve">W przypadku zaoferowania oprogramowania równoważnego do oprogramowania Microsoft </w:t>
      </w:r>
      <w:r w:rsidRPr="007F0CE6">
        <w:rPr>
          <w:rFonts w:ascii="Times New Roman" w:eastAsia="Calibri" w:hAnsi="Times New Roman" w:cs="Times New Roman"/>
          <w:color w:val="000000"/>
          <w:sz w:val="24"/>
          <w:szCs w:val="24"/>
          <w:lang w:eastAsia="en-US"/>
        </w:rPr>
        <w:t>Office 2019 PL dla Użytkowników Domowych i Małych Firm</w:t>
      </w:r>
      <w:r w:rsidRPr="007F0CE6">
        <w:rPr>
          <w:rFonts w:ascii="Times New Roman" w:eastAsia="Calibri" w:hAnsi="Times New Roman" w:cs="Times New Roman"/>
          <w:sz w:val="24"/>
          <w:szCs w:val="24"/>
          <w:lang w:eastAsia="en-US"/>
        </w:rPr>
        <w:t xml:space="preserve"> Wykonawca winien załączyć do oferty szczegółowy opis potwierdzający spełnienie warunków równoważności wskazanych powyżej. Warunki równoważności zostały opisane w załączniku nr 8 do zapytania ofertowego. </w:t>
      </w:r>
    </w:p>
    <w:p w14:paraId="3D838D8B"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VII</w:t>
      </w:r>
    </w:p>
    <w:p w14:paraId="3B7282DC" w14:textId="37CDDF5C" w:rsidR="009A16CC" w:rsidRPr="009A16CC" w:rsidRDefault="009A16CC" w:rsidP="009A16CC">
      <w:pPr>
        <w:spacing w:before="120" w:after="0" w:line="240" w:lineRule="auto"/>
        <w:jc w:val="both"/>
        <w:rPr>
          <w:rFonts w:ascii="Times New Roman" w:eastAsia="Calibri" w:hAnsi="Times New Roman" w:cs="Times New Roman"/>
          <w:b/>
          <w:sz w:val="24"/>
          <w:u w:val="single"/>
          <w:lang w:eastAsia="en-US"/>
        </w:rPr>
      </w:pPr>
      <w:r w:rsidRPr="009A16CC">
        <w:rPr>
          <w:rFonts w:ascii="Times New Roman" w:eastAsia="Calibri" w:hAnsi="Times New Roman" w:cs="Times New Roman"/>
          <w:b/>
          <w:sz w:val="24"/>
          <w:lang w:eastAsia="en-US"/>
        </w:rPr>
        <w:t xml:space="preserve">Przenośny dysk zewnętrzny </w:t>
      </w:r>
      <w:r w:rsidR="00040FD2">
        <w:rPr>
          <w:rFonts w:ascii="Times New Roman" w:eastAsia="Calibri" w:hAnsi="Times New Roman" w:cs="Times New Roman"/>
          <w:b/>
          <w:sz w:val="24"/>
          <w:lang w:eastAsia="en-US"/>
        </w:rPr>
        <w:t xml:space="preserve">2,5”, </w:t>
      </w:r>
      <w:r w:rsidRPr="009A16CC">
        <w:rPr>
          <w:rFonts w:ascii="Times New Roman" w:eastAsia="Calibri" w:hAnsi="Times New Roman" w:cs="Times New Roman"/>
          <w:b/>
          <w:sz w:val="24"/>
          <w:lang w:eastAsia="en-US"/>
        </w:rPr>
        <w:t xml:space="preserve">pojemność 1 TB – 6 szt. </w:t>
      </w:r>
    </w:p>
    <w:p w14:paraId="3312F402" w14:textId="77777777" w:rsidR="009A16CC" w:rsidRPr="009A16CC" w:rsidRDefault="009A16CC" w:rsidP="009A16CC">
      <w:pPr>
        <w:spacing w:after="0" w:line="240" w:lineRule="auto"/>
        <w:rPr>
          <w:rFonts w:ascii="Times New Roman" w:eastAsia="Calibri" w:hAnsi="Times New Roman" w:cs="Times New Roman"/>
          <w:color w:val="FF000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48"/>
        <w:gridCol w:w="4029"/>
      </w:tblGrid>
      <w:tr w:rsidR="009A16CC" w:rsidRPr="009A16CC" w14:paraId="39E06D11" w14:textId="77777777" w:rsidTr="009A16CC">
        <w:tc>
          <w:tcPr>
            <w:tcW w:w="726" w:type="dxa"/>
          </w:tcPr>
          <w:p w14:paraId="7927D281"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L.p.</w:t>
            </w:r>
          </w:p>
        </w:tc>
        <w:tc>
          <w:tcPr>
            <w:tcW w:w="1848" w:type="dxa"/>
          </w:tcPr>
          <w:p w14:paraId="07C3A0A5"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Element konfiguracji</w:t>
            </w:r>
          </w:p>
        </w:tc>
        <w:tc>
          <w:tcPr>
            <w:tcW w:w="4029" w:type="dxa"/>
          </w:tcPr>
          <w:p w14:paraId="76F67E21"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Wymagane minimalne parametry techniczne</w:t>
            </w:r>
          </w:p>
        </w:tc>
      </w:tr>
      <w:tr w:rsidR="009A16CC" w:rsidRPr="009A16CC" w14:paraId="5B8FE0C9" w14:textId="77777777" w:rsidTr="009A16CC">
        <w:tc>
          <w:tcPr>
            <w:tcW w:w="726" w:type="dxa"/>
          </w:tcPr>
          <w:p w14:paraId="71C504B5"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2E52844C"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Typ</w:t>
            </w:r>
          </w:p>
        </w:tc>
        <w:tc>
          <w:tcPr>
            <w:tcW w:w="4029" w:type="dxa"/>
          </w:tcPr>
          <w:p w14:paraId="2EAA2ADB"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magnetyczny</w:t>
            </w:r>
          </w:p>
        </w:tc>
      </w:tr>
      <w:tr w:rsidR="009A16CC" w:rsidRPr="009A16CC" w14:paraId="0A4547AF" w14:textId="77777777" w:rsidTr="009A16CC">
        <w:tc>
          <w:tcPr>
            <w:tcW w:w="726" w:type="dxa"/>
          </w:tcPr>
          <w:p w14:paraId="39AF7901"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1BC1EA1E"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Pojemność</w:t>
            </w:r>
          </w:p>
        </w:tc>
        <w:tc>
          <w:tcPr>
            <w:tcW w:w="4029" w:type="dxa"/>
          </w:tcPr>
          <w:p w14:paraId="793F30B3"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min. 1TB</w:t>
            </w:r>
          </w:p>
        </w:tc>
      </w:tr>
      <w:tr w:rsidR="009A16CC" w:rsidRPr="009A16CC" w14:paraId="47B502B2" w14:textId="77777777" w:rsidTr="009A16CC">
        <w:tc>
          <w:tcPr>
            <w:tcW w:w="726" w:type="dxa"/>
          </w:tcPr>
          <w:p w14:paraId="1EDBC76A"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707DE1E1"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Interfejs</w:t>
            </w:r>
          </w:p>
        </w:tc>
        <w:tc>
          <w:tcPr>
            <w:tcW w:w="4029" w:type="dxa"/>
          </w:tcPr>
          <w:p w14:paraId="284F73AB"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 xml:space="preserve">USB </w:t>
            </w:r>
          </w:p>
        </w:tc>
        <w:bookmarkStart w:id="2" w:name="_GoBack"/>
        <w:bookmarkEnd w:id="2"/>
      </w:tr>
      <w:tr w:rsidR="009A16CC" w:rsidRPr="009A16CC" w14:paraId="392A28F1" w14:textId="77777777" w:rsidTr="009A16CC">
        <w:trPr>
          <w:trHeight w:val="335"/>
        </w:trPr>
        <w:tc>
          <w:tcPr>
            <w:tcW w:w="726" w:type="dxa"/>
          </w:tcPr>
          <w:p w14:paraId="06354CA5"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45CA1196"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Obudowa</w:t>
            </w:r>
          </w:p>
        </w:tc>
        <w:tc>
          <w:tcPr>
            <w:tcW w:w="4029" w:type="dxa"/>
          </w:tcPr>
          <w:p w14:paraId="74117172"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Częściowo lub w całości pokryta warstwą gumową (lub inną antypoślizgową, zapobiegającą przesuwaniu się dysku po powierzchni, na której się znajduje)</w:t>
            </w:r>
          </w:p>
        </w:tc>
      </w:tr>
      <w:tr w:rsidR="009A16CC" w:rsidRPr="009A16CC" w14:paraId="759A567E" w14:textId="77777777" w:rsidTr="009A16CC">
        <w:tc>
          <w:tcPr>
            <w:tcW w:w="726" w:type="dxa"/>
          </w:tcPr>
          <w:p w14:paraId="21717F04"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1A2291A6"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Kolor</w:t>
            </w:r>
          </w:p>
        </w:tc>
        <w:tc>
          <w:tcPr>
            <w:tcW w:w="4029" w:type="dxa"/>
          </w:tcPr>
          <w:p w14:paraId="3B3A54F0"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 xml:space="preserve">Wszystkie w jednym kolorze (do uzgodnienia z Zamawiającym, np. czarny lub szary lub biały) </w:t>
            </w:r>
          </w:p>
        </w:tc>
      </w:tr>
      <w:tr w:rsidR="009A16CC" w:rsidRPr="009A16CC" w14:paraId="7E7A3A53" w14:textId="77777777" w:rsidTr="009A16CC">
        <w:tc>
          <w:tcPr>
            <w:tcW w:w="726" w:type="dxa"/>
          </w:tcPr>
          <w:p w14:paraId="3CF5060D"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1EF5F851"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Przewód USB</w:t>
            </w:r>
          </w:p>
        </w:tc>
        <w:tc>
          <w:tcPr>
            <w:tcW w:w="4029" w:type="dxa"/>
          </w:tcPr>
          <w:p w14:paraId="5D43FBDD"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przepustowości USB 3.0.</w:t>
            </w:r>
          </w:p>
        </w:tc>
      </w:tr>
    </w:tbl>
    <w:p w14:paraId="321C9131" w14:textId="77777777" w:rsidR="009A16CC" w:rsidRPr="009A16CC" w:rsidRDefault="009A16CC" w:rsidP="009A16CC">
      <w:pPr>
        <w:widowControl w:val="0"/>
        <w:suppressAutoHyphens/>
        <w:spacing w:after="0" w:line="240" w:lineRule="auto"/>
        <w:jc w:val="both"/>
        <w:rPr>
          <w:rFonts w:ascii="Times New Roman" w:eastAsia="Calibri" w:hAnsi="Times New Roman" w:cs="Times New Roman"/>
          <w:b/>
          <w:sz w:val="24"/>
          <w:lang w:eastAsia="en-US"/>
        </w:rPr>
      </w:pPr>
    </w:p>
    <w:p w14:paraId="73BB729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F0CE6">
        <w:rPr>
          <w:rFonts w:ascii="Times New Roman" w:eastAsia="Calibri" w:hAnsi="Times New Roman" w:cs="Times New Roman"/>
          <w:b/>
          <w:color w:val="000000"/>
          <w:sz w:val="24"/>
          <w:szCs w:val="24"/>
          <w:u w:val="single"/>
          <w:lang w:eastAsia="en-US"/>
        </w:rPr>
        <w:t>Część VIII</w:t>
      </w:r>
    </w:p>
    <w:p w14:paraId="7927440C" w14:textId="2C34FE85" w:rsidR="007F0CE6" w:rsidRPr="007F0CE6" w:rsidRDefault="007F0CE6" w:rsidP="007F0CE6">
      <w:pPr>
        <w:widowControl w:val="0"/>
        <w:suppressAutoHyphens/>
        <w:spacing w:before="120" w:after="0" w:line="240" w:lineRule="auto"/>
        <w:jc w:val="both"/>
        <w:rPr>
          <w:rFonts w:ascii="Times New Roman" w:eastAsia="Calibri" w:hAnsi="Times New Roman" w:cs="Times New Roman"/>
          <w:b/>
          <w:sz w:val="24"/>
          <w:u w:val="single"/>
          <w:lang w:eastAsia="en-US"/>
        </w:rPr>
      </w:pPr>
      <w:r w:rsidRPr="009D3EF1">
        <w:rPr>
          <w:rFonts w:ascii="Times New Roman" w:eastAsia="Calibri" w:hAnsi="Times New Roman" w:cs="Times New Roman"/>
          <w:b/>
          <w:color w:val="000000"/>
          <w:sz w:val="24"/>
          <w:szCs w:val="24"/>
          <w:lang w:eastAsia="en-US"/>
        </w:rPr>
        <w:t xml:space="preserve">Urządzenie wielofunkcyjne - drukarka laserowa, kolorowa z dupleksem oraz skanerem – </w:t>
      </w:r>
      <w:r w:rsidR="009D3EF1" w:rsidRPr="009D3EF1">
        <w:rPr>
          <w:rFonts w:ascii="Times New Roman" w:eastAsia="Calibri" w:hAnsi="Times New Roman" w:cs="Times New Roman"/>
          <w:b/>
          <w:color w:val="000000"/>
          <w:sz w:val="24"/>
          <w:szCs w:val="24"/>
          <w:lang w:eastAsia="en-US"/>
        </w:rPr>
        <w:t>2</w:t>
      </w:r>
      <w:r w:rsidRPr="009D3EF1">
        <w:rPr>
          <w:rFonts w:ascii="Times New Roman" w:eastAsia="Calibri" w:hAnsi="Times New Roman" w:cs="Times New Roman"/>
          <w:b/>
          <w:color w:val="000000"/>
          <w:sz w:val="24"/>
          <w:szCs w:val="24"/>
          <w:lang w:eastAsia="en-US"/>
        </w:rPr>
        <w:t xml:space="preserve"> szt.</w:t>
      </w:r>
      <w:r w:rsidRPr="007F0CE6">
        <w:rPr>
          <w:rFonts w:ascii="Times New Roman" w:eastAsia="Calibri" w:hAnsi="Times New Roman" w:cs="Times New Roman"/>
          <w:b/>
          <w:color w:val="000000"/>
          <w:sz w:val="24"/>
          <w:szCs w:val="24"/>
          <w:lang w:eastAsia="en-US"/>
        </w:rPr>
        <w:t xml:space="preserve"> </w:t>
      </w: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7F0CE6" w:rsidRPr="007F0CE6" w14:paraId="6420C12D" w14:textId="77777777" w:rsidTr="007F0CE6">
        <w:tc>
          <w:tcPr>
            <w:tcW w:w="710" w:type="dxa"/>
            <w:shd w:val="clear" w:color="auto" w:fill="auto"/>
            <w:vAlign w:val="center"/>
          </w:tcPr>
          <w:p w14:paraId="047F5A30"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24B384EF"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793" w:type="dxa"/>
            <w:shd w:val="clear" w:color="auto" w:fill="auto"/>
            <w:vAlign w:val="center"/>
          </w:tcPr>
          <w:p w14:paraId="15FF7FB9"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62E842D5" w14:textId="77777777" w:rsidTr="007F0CE6">
        <w:tc>
          <w:tcPr>
            <w:tcW w:w="710" w:type="dxa"/>
            <w:shd w:val="clear" w:color="auto" w:fill="auto"/>
            <w:vAlign w:val="center"/>
          </w:tcPr>
          <w:p w14:paraId="579FCA17"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18C00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Technologia druku</w:t>
            </w:r>
          </w:p>
        </w:tc>
        <w:tc>
          <w:tcPr>
            <w:tcW w:w="4793" w:type="dxa"/>
            <w:shd w:val="clear" w:color="auto" w:fill="auto"/>
            <w:vAlign w:val="center"/>
          </w:tcPr>
          <w:p w14:paraId="588BA70E"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Laserowa, kolorowa</w:t>
            </w:r>
          </w:p>
        </w:tc>
      </w:tr>
      <w:tr w:rsidR="007F0CE6" w:rsidRPr="007F0CE6" w14:paraId="34E62BC8" w14:textId="77777777" w:rsidTr="007F0CE6">
        <w:trPr>
          <w:trHeight w:val="172"/>
        </w:trPr>
        <w:tc>
          <w:tcPr>
            <w:tcW w:w="710" w:type="dxa"/>
            <w:shd w:val="clear" w:color="auto" w:fill="auto"/>
            <w:vAlign w:val="center"/>
          </w:tcPr>
          <w:p w14:paraId="0358DD58"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330307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Format</w:t>
            </w:r>
          </w:p>
        </w:tc>
        <w:tc>
          <w:tcPr>
            <w:tcW w:w="4793" w:type="dxa"/>
            <w:shd w:val="clear" w:color="auto" w:fill="auto"/>
            <w:vAlign w:val="center"/>
          </w:tcPr>
          <w:p w14:paraId="6AC11C1A"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A4</w:t>
            </w:r>
          </w:p>
        </w:tc>
      </w:tr>
      <w:tr w:rsidR="007F0CE6" w:rsidRPr="007F0CE6" w14:paraId="3AFA0785" w14:textId="77777777" w:rsidTr="007F0CE6">
        <w:tc>
          <w:tcPr>
            <w:tcW w:w="710" w:type="dxa"/>
            <w:shd w:val="clear" w:color="auto" w:fill="auto"/>
            <w:vAlign w:val="center"/>
          </w:tcPr>
          <w:p w14:paraId="7D2A5BFD"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D17EBE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Funkcje</w:t>
            </w:r>
          </w:p>
        </w:tc>
        <w:tc>
          <w:tcPr>
            <w:tcW w:w="4793" w:type="dxa"/>
            <w:shd w:val="clear" w:color="auto" w:fill="auto"/>
            <w:vAlign w:val="center"/>
          </w:tcPr>
          <w:p w14:paraId="79C2B60A"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Drukowanie, kopiowanie, skanowanie</w:t>
            </w:r>
          </w:p>
        </w:tc>
      </w:tr>
      <w:tr w:rsidR="007F0CE6" w:rsidRPr="007F0CE6" w14:paraId="6E621E0E" w14:textId="77777777" w:rsidTr="007F0CE6">
        <w:tc>
          <w:tcPr>
            <w:tcW w:w="710" w:type="dxa"/>
            <w:shd w:val="clear" w:color="auto" w:fill="auto"/>
            <w:vAlign w:val="center"/>
          </w:tcPr>
          <w:p w14:paraId="24FF5960"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3148C7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Pamięć </w:t>
            </w:r>
          </w:p>
        </w:tc>
        <w:tc>
          <w:tcPr>
            <w:tcW w:w="4793" w:type="dxa"/>
            <w:shd w:val="clear" w:color="auto" w:fill="auto"/>
            <w:vAlign w:val="center"/>
          </w:tcPr>
          <w:p w14:paraId="765DB434"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512MB</w:t>
            </w:r>
          </w:p>
        </w:tc>
      </w:tr>
      <w:tr w:rsidR="007F0CE6" w:rsidRPr="007F0CE6" w14:paraId="2023DDFC" w14:textId="77777777" w:rsidTr="007F0CE6">
        <w:tc>
          <w:tcPr>
            <w:tcW w:w="710" w:type="dxa"/>
            <w:shd w:val="clear" w:color="auto" w:fill="auto"/>
            <w:vAlign w:val="center"/>
          </w:tcPr>
          <w:p w14:paraId="4527E224"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61B5E0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Automatyczny druk dwustronny</w:t>
            </w:r>
          </w:p>
        </w:tc>
        <w:tc>
          <w:tcPr>
            <w:tcW w:w="4793" w:type="dxa"/>
            <w:shd w:val="clear" w:color="auto" w:fill="auto"/>
            <w:vAlign w:val="center"/>
          </w:tcPr>
          <w:p w14:paraId="02F27841"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42C2605B" w14:textId="77777777" w:rsidTr="007F0CE6">
        <w:tc>
          <w:tcPr>
            <w:tcW w:w="710" w:type="dxa"/>
            <w:shd w:val="clear" w:color="auto" w:fill="auto"/>
            <w:vAlign w:val="center"/>
          </w:tcPr>
          <w:p w14:paraId="1B07BFA7"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350188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Ilość i pojemność podajników druku</w:t>
            </w:r>
          </w:p>
        </w:tc>
        <w:tc>
          <w:tcPr>
            <w:tcW w:w="4793" w:type="dxa"/>
            <w:shd w:val="clear" w:color="auto" w:fill="auto"/>
            <w:vAlign w:val="center"/>
          </w:tcPr>
          <w:p w14:paraId="02C8AE2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 podajniki z czego:</w:t>
            </w:r>
          </w:p>
          <w:p w14:paraId="67CD1AB4" w14:textId="77777777" w:rsidR="007F0CE6" w:rsidRPr="007F0CE6" w:rsidRDefault="007F0CE6" w:rsidP="007F0CE6">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podajnik 1 o poj. 50 arkuszy;</w:t>
            </w:r>
          </w:p>
          <w:p w14:paraId="428648C1" w14:textId="77777777" w:rsidR="007F0CE6" w:rsidRPr="007F0CE6" w:rsidRDefault="007F0CE6" w:rsidP="007F0CE6">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podajnik 2 o poj. 250 arkuszy;</w:t>
            </w:r>
          </w:p>
        </w:tc>
      </w:tr>
      <w:tr w:rsidR="007F0CE6" w:rsidRPr="007F0CE6" w14:paraId="30943F0D" w14:textId="77777777" w:rsidTr="007F0CE6">
        <w:tc>
          <w:tcPr>
            <w:tcW w:w="710" w:type="dxa"/>
            <w:shd w:val="clear" w:color="auto" w:fill="auto"/>
            <w:vAlign w:val="center"/>
          </w:tcPr>
          <w:p w14:paraId="35F763B8"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EB94975" w14:textId="77777777" w:rsidR="007F0CE6" w:rsidRPr="007F0CE6" w:rsidRDefault="007F0CE6" w:rsidP="007F0CE6">
            <w:pPr>
              <w:spacing w:after="0" w:line="240" w:lineRule="auto"/>
              <w:rPr>
                <w:rFonts w:ascii="Times New Roman" w:eastAsia="Calibri" w:hAnsi="Times New Roman" w:cs="Times New Roman"/>
                <w:color w:val="FF0000"/>
                <w:szCs w:val="20"/>
                <w:lang w:eastAsia="en-US"/>
              </w:rPr>
            </w:pPr>
            <w:r w:rsidRPr="007F0CE6">
              <w:rPr>
                <w:rFonts w:ascii="Times New Roman" w:eastAsia="Calibri" w:hAnsi="Times New Roman" w:cs="Times New Roman"/>
                <w:szCs w:val="20"/>
                <w:lang w:eastAsia="en-US"/>
              </w:rPr>
              <w:t>Podajnik dokumentów</w:t>
            </w:r>
          </w:p>
        </w:tc>
        <w:tc>
          <w:tcPr>
            <w:tcW w:w="4793" w:type="dxa"/>
            <w:shd w:val="clear" w:color="auto" w:fill="auto"/>
            <w:vAlign w:val="center"/>
          </w:tcPr>
          <w:p w14:paraId="5543EF8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o poj. 50 arkuszy;</w:t>
            </w:r>
          </w:p>
        </w:tc>
      </w:tr>
      <w:tr w:rsidR="007F0CE6" w:rsidRPr="007F0CE6" w14:paraId="0692F03F" w14:textId="77777777" w:rsidTr="007F0CE6">
        <w:tc>
          <w:tcPr>
            <w:tcW w:w="710" w:type="dxa"/>
            <w:shd w:val="clear" w:color="auto" w:fill="auto"/>
            <w:vAlign w:val="center"/>
          </w:tcPr>
          <w:p w14:paraId="4243A66C"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85448C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Rozdzielność druku </w:t>
            </w:r>
          </w:p>
        </w:tc>
        <w:tc>
          <w:tcPr>
            <w:tcW w:w="4793" w:type="dxa"/>
            <w:shd w:val="clear" w:color="auto" w:fill="auto"/>
            <w:vAlign w:val="center"/>
          </w:tcPr>
          <w:p w14:paraId="14783E4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600x600 dpi</w:t>
            </w:r>
          </w:p>
        </w:tc>
      </w:tr>
      <w:tr w:rsidR="007F0CE6" w:rsidRPr="007F0CE6" w14:paraId="69DEDBBA" w14:textId="77777777" w:rsidTr="007F0CE6">
        <w:tc>
          <w:tcPr>
            <w:tcW w:w="710" w:type="dxa"/>
            <w:shd w:val="clear" w:color="auto" w:fill="auto"/>
            <w:vAlign w:val="center"/>
          </w:tcPr>
          <w:p w14:paraId="4E175ABB"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1009A7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Obsługiwana maksymalna gramatura papieru</w:t>
            </w:r>
          </w:p>
        </w:tc>
        <w:tc>
          <w:tcPr>
            <w:tcW w:w="4793" w:type="dxa"/>
            <w:shd w:val="clear" w:color="auto" w:fill="auto"/>
            <w:vAlign w:val="center"/>
          </w:tcPr>
          <w:p w14:paraId="3F329B9A" w14:textId="77777777" w:rsidR="007F0CE6" w:rsidRPr="007F0CE6" w:rsidRDefault="007F0CE6" w:rsidP="007F0CE6">
            <w:pPr>
              <w:spacing w:after="0" w:line="240" w:lineRule="auto"/>
              <w:rPr>
                <w:rFonts w:ascii="Times New Roman" w:eastAsia="Calibri" w:hAnsi="Times New Roman" w:cs="Times New Roman"/>
                <w:szCs w:val="20"/>
                <w:vertAlign w:val="superscript"/>
                <w:lang w:eastAsia="en-US"/>
              </w:rPr>
            </w:pPr>
            <w:r w:rsidRPr="007F0CE6">
              <w:rPr>
                <w:rFonts w:ascii="Times New Roman" w:eastAsia="Calibri" w:hAnsi="Times New Roman" w:cs="Times New Roman"/>
                <w:szCs w:val="20"/>
                <w:lang w:eastAsia="en-US"/>
              </w:rPr>
              <w:t>160g/m</w:t>
            </w:r>
            <w:r w:rsidRPr="007F0CE6">
              <w:rPr>
                <w:rFonts w:ascii="Times New Roman" w:eastAsia="Calibri" w:hAnsi="Times New Roman" w:cs="Times New Roman"/>
                <w:szCs w:val="20"/>
                <w:vertAlign w:val="superscript"/>
                <w:lang w:eastAsia="en-US"/>
              </w:rPr>
              <w:t>2</w:t>
            </w:r>
          </w:p>
        </w:tc>
      </w:tr>
      <w:tr w:rsidR="007F0CE6" w:rsidRPr="007F0CE6" w14:paraId="227D22CF" w14:textId="77777777" w:rsidTr="007F0CE6">
        <w:tc>
          <w:tcPr>
            <w:tcW w:w="710" w:type="dxa"/>
            <w:shd w:val="clear" w:color="auto" w:fill="auto"/>
            <w:vAlign w:val="center"/>
          </w:tcPr>
          <w:p w14:paraId="25A065EF"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57342D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Faks cyfrowy</w:t>
            </w:r>
          </w:p>
        </w:tc>
        <w:tc>
          <w:tcPr>
            <w:tcW w:w="4793" w:type="dxa"/>
            <w:shd w:val="clear" w:color="auto" w:fill="auto"/>
            <w:vAlign w:val="center"/>
          </w:tcPr>
          <w:p w14:paraId="01D8E53E" w14:textId="77777777" w:rsidR="007F0CE6" w:rsidRPr="007F0CE6" w:rsidRDefault="007F0CE6" w:rsidP="007F0CE6">
            <w:pPr>
              <w:spacing w:after="0" w:line="240" w:lineRule="auto"/>
              <w:ind w:hanging="21"/>
              <w:rPr>
                <w:rFonts w:ascii="Times New Roman" w:eastAsia="Calibri" w:hAnsi="Times New Roman" w:cs="Times New Roman"/>
                <w:sz w:val="20"/>
                <w:szCs w:val="20"/>
              </w:rPr>
            </w:pPr>
          </w:p>
        </w:tc>
      </w:tr>
      <w:tr w:rsidR="007F0CE6" w:rsidRPr="007F0CE6" w14:paraId="06649BF4" w14:textId="77777777" w:rsidTr="007F0CE6">
        <w:tc>
          <w:tcPr>
            <w:tcW w:w="710" w:type="dxa"/>
            <w:shd w:val="clear" w:color="auto" w:fill="auto"/>
            <w:vAlign w:val="center"/>
          </w:tcPr>
          <w:p w14:paraId="35AD2A5A"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F3E9FA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Interfejsy</w:t>
            </w:r>
          </w:p>
        </w:tc>
        <w:tc>
          <w:tcPr>
            <w:tcW w:w="4793" w:type="dxa"/>
            <w:shd w:val="clear" w:color="auto" w:fill="auto"/>
            <w:vAlign w:val="center"/>
          </w:tcPr>
          <w:p w14:paraId="307FA528"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USB</w:t>
            </w:r>
          </w:p>
          <w:p w14:paraId="2BEFC10E"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Ethernet (10/100/1000)</w:t>
            </w:r>
          </w:p>
          <w:p w14:paraId="27CE018A"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Wireless (802.11b/g/n)</w:t>
            </w:r>
          </w:p>
        </w:tc>
      </w:tr>
      <w:tr w:rsidR="007F0CE6" w:rsidRPr="007F0CE6" w14:paraId="547FED9C" w14:textId="77777777" w:rsidTr="007F0CE6">
        <w:tc>
          <w:tcPr>
            <w:tcW w:w="710" w:type="dxa"/>
            <w:shd w:val="clear" w:color="auto" w:fill="auto"/>
            <w:vAlign w:val="center"/>
          </w:tcPr>
          <w:p w14:paraId="5CBF8C4C"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B76235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Wyświetlacz</w:t>
            </w:r>
          </w:p>
        </w:tc>
        <w:tc>
          <w:tcPr>
            <w:tcW w:w="4793" w:type="dxa"/>
            <w:shd w:val="clear" w:color="auto" w:fill="auto"/>
            <w:vAlign w:val="center"/>
          </w:tcPr>
          <w:p w14:paraId="3E369161"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kolorowy ekran dotykowy o rozmiarze 4,3”</w:t>
            </w:r>
          </w:p>
        </w:tc>
      </w:tr>
      <w:tr w:rsidR="007F0CE6" w:rsidRPr="007F0CE6" w14:paraId="4EAE2AEF" w14:textId="77777777" w:rsidTr="007F0CE6">
        <w:tc>
          <w:tcPr>
            <w:tcW w:w="710" w:type="dxa"/>
            <w:shd w:val="clear" w:color="auto" w:fill="auto"/>
            <w:vAlign w:val="center"/>
          </w:tcPr>
          <w:p w14:paraId="4ACB674B"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846781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Ergonomia</w:t>
            </w:r>
          </w:p>
        </w:tc>
        <w:tc>
          <w:tcPr>
            <w:tcW w:w="4793" w:type="dxa"/>
            <w:shd w:val="clear" w:color="auto" w:fill="auto"/>
            <w:vAlign w:val="center"/>
          </w:tcPr>
          <w:p w14:paraId="427B08DD"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suma wymiarów obudowy (wysokość + szerokość + głębokość mierzona po krawędziach zewnętrznych) nie może wynosić więcej niż </w:t>
            </w:r>
            <w:r w:rsidRPr="007F0CE6">
              <w:rPr>
                <w:rFonts w:ascii="Times New Roman" w:eastAsia="Calibri" w:hAnsi="Times New Roman" w:cs="Times New Roman"/>
                <w:color w:val="000000"/>
                <w:sz w:val="20"/>
                <w:szCs w:val="20"/>
              </w:rPr>
              <w:t>160cm</w:t>
            </w:r>
          </w:p>
        </w:tc>
      </w:tr>
      <w:tr w:rsidR="007F0CE6" w:rsidRPr="007F0CE6" w14:paraId="513D2FE2" w14:textId="77777777" w:rsidTr="007F0CE6">
        <w:tc>
          <w:tcPr>
            <w:tcW w:w="710" w:type="dxa"/>
            <w:shd w:val="clear" w:color="auto" w:fill="auto"/>
            <w:vAlign w:val="center"/>
          </w:tcPr>
          <w:p w14:paraId="0AB1E27A"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54A190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Funkcje drukowania, kopiowania i skanowania</w:t>
            </w:r>
          </w:p>
        </w:tc>
        <w:tc>
          <w:tcPr>
            <w:tcW w:w="4793" w:type="dxa"/>
            <w:shd w:val="clear" w:color="auto" w:fill="auto"/>
            <w:vAlign w:val="center"/>
          </w:tcPr>
          <w:p w14:paraId="66AE9F38"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możliwość drukowania bezpośrednio z portu USB (bez komputera);</w:t>
            </w:r>
          </w:p>
          <w:p w14:paraId="541F0F58"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jednoprzebiegowe dwustronne kopiowanie i skanowanie;</w:t>
            </w:r>
          </w:p>
          <w:p w14:paraId="469C814E"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lastRenderedPageBreak/>
              <w:t>skanowanie do: wiadomości e-mail, urządzenia USB, folderu sieciowego;</w:t>
            </w:r>
          </w:p>
          <w:p w14:paraId="7D195B1C"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Skanowanie do plików w formacie: PDF, JPG, TIFF</w:t>
            </w:r>
          </w:p>
        </w:tc>
      </w:tr>
      <w:tr w:rsidR="007F0CE6" w:rsidRPr="007F0CE6" w14:paraId="52ECC920" w14:textId="77777777" w:rsidTr="007F0CE6">
        <w:tc>
          <w:tcPr>
            <w:tcW w:w="710" w:type="dxa"/>
            <w:shd w:val="clear" w:color="auto" w:fill="auto"/>
            <w:vAlign w:val="center"/>
          </w:tcPr>
          <w:p w14:paraId="3362D6B5"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1D39CE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Szybkość  skanowania</w:t>
            </w:r>
          </w:p>
        </w:tc>
        <w:tc>
          <w:tcPr>
            <w:tcW w:w="4793" w:type="dxa"/>
            <w:shd w:val="clear" w:color="auto" w:fill="auto"/>
            <w:vAlign w:val="center"/>
          </w:tcPr>
          <w:p w14:paraId="5E37C1E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26 str./min</w:t>
            </w:r>
          </w:p>
        </w:tc>
      </w:tr>
      <w:tr w:rsidR="007F0CE6" w:rsidRPr="007F0CE6" w14:paraId="77EE4B2B" w14:textId="77777777" w:rsidTr="007F0CE6">
        <w:tc>
          <w:tcPr>
            <w:tcW w:w="710" w:type="dxa"/>
            <w:shd w:val="clear" w:color="auto" w:fill="auto"/>
            <w:vAlign w:val="center"/>
          </w:tcPr>
          <w:p w14:paraId="60ECAE35"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2E4226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 skanera</w:t>
            </w:r>
          </w:p>
        </w:tc>
        <w:tc>
          <w:tcPr>
            <w:tcW w:w="4793" w:type="dxa"/>
            <w:shd w:val="clear" w:color="auto" w:fill="auto"/>
            <w:vAlign w:val="center"/>
          </w:tcPr>
          <w:p w14:paraId="3509EDD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1200 x 1200 dpi</w:t>
            </w:r>
          </w:p>
        </w:tc>
      </w:tr>
      <w:tr w:rsidR="007F0CE6" w:rsidRPr="007F0CE6" w14:paraId="319038E9" w14:textId="77777777" w:rsidTr="007F0CE6">
        <w:tc>
          <w:tcPr>
            <w:tcW w:w="710" w:type="dxa"/>
            <w:shd w:val="clear" w:color="auto" w:fill="auto"/>
            <w:vAlign w:val="center"/>
          </w:tcPr>
          <w:p w14:paraId="0BC6A464"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E9D35D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Szybkość kopiowania </w:t>
            </w:r>
          </w:p>
        </w:tc>
        <w:tc>
          <w:tcPr>
            <w:tcW w:w="4793" w:type="dxa"/>
            <w:shd w:val="clear" w:color="auto" w:fill="auto"/>
            <w:vAlign w:val="center"/>
          </w:tcPr>
          <w:p w14:paraId="50285F9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27 str./min</w:t>
            </w:r>
          </w:p>
        </w:tc>
      </w:tr>
      <w:tr w:rsidR="007F0CE6" w:rsidRPr="007F0CE6" w14:paraId="71474295" w14:textId="77777777" w:rsidTr="007F0CE6">
        <w:tc>
          <w:tcPr>
            <w:tcW w:w="710" w:type="dxa"/>
            <w:shd w:val="clear" w:color="auto" w:fill="auto"/>
            <w:vAlign w:val="center"/>
          </w:tcPr>
          <w:p w14:paraId="04E41140"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C76661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Szybkość drukowania mono </w:t>
            </w:r>
          </w:p>
        </w:tc>
        <w:tc>
          <w:tcPr>
            <w:tcW w:w="4793" w:type="dxa"/>
            <w:shd w:val="clear" w:color="auto" w:fill="auto"/>
            <w:vAlign w:val="center"/>
          </w:tcPr>
          <w:p w14:paraId="25386AA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27 str./min</w:t>
            </w:r>
          </w:p>
        </w:tc>
      </w:tr>
      <w:tr w:rsidR="007F0CE6" w:rsidRPr="007F0CE6" w14:paraId="4FF4E167" w14:textId="77777777" w:rsidTr="007F0CE6">
        <w:tc>
          <w:tcPr>
            <w:tcW w:w="710" w:type="dxa"/>
            <w:shd w:val="clear" w:color="auto" w:fill="auto"/>
            <w:vAlign w:val="center"/>
          </w:tcPr>
          <w:p w14:paraId="55D22FD6"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B82079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Wyposażenie dodatkowe</w:t>
            </w:r>
          </w:p>
        </w:tc>
        <w:tc>
          <w:tcPr>
            <w:tcW w:w="4793" w:type="dxa"/>
            <w:shd w:val="clear" w:color="auto" w:fill="auto"/>
            <w:vAlign w:val="center"/>
          </w:tcPr>
          <w:p w14:paraId="46695C48" w14:textId="77777777" w:rsidR="007F0CE6" w:rsidRPr="007F0CE6" w:rsidRDefault="007F0CE6" w:rsidP="007F0CE6">
            <w:pPr>
              <w:numPr>
                <w:ilvl w:val="0"/>
                <w:numId w:val="25"/>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Patchcord kat. 6 o dł. 5m</w:t>
            </w:r>
          </w:p>
          <w:p w14:paraId="530613E4" w14:textId="77777777" w:rsidR="007F0CE6" w:rsidRPr="007F0CE6" w:rsidRDefault="007F0CE6" w:rsidP="007F0CE6">
            <w:pPr>
              <w:numPr>
                <w:ilvl w:val="0"/>
                <w:numId w:val="25"/>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Przewód zasilający</w:t>
            </w:r>
          </w:p>
        </w:tc>
      </w:tr>
      <w:tr w:rsidR="007F0CE6" w:rsidRPr="007F0CE6" w14:paraId="1FC78A7A" w14:textId="77777777" w:rsidTr="007F0CE6">
        <w:tc>
          <w:tcPr>
            <w:tcW w:w="710" w:type="dxa"/>
            <w:shd w:val="clear" w:color="auto" w:fill="auto"/>
            <w:vAlign w:val="center"/>
          </w:tcPr>
          <w:p w14:paraId="00780E2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8C2B61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Gwarancja</w:t>
            </w:r>
          </w:p>
        </w:tc>
        <w:tc>
          <w:tcPr>
            <w:tcW w:w="4793" w:type="dxa"/>
            <w:shd w:val="clear" w:color="auto" w:fill="auto"/>
            <w:vAlign w:val="center"/>
          </w:tcPr>
          <w:p w14:paraId="00CF9F38" w14:textId="77777777" w:rsidR="007F0CE6" w:rsidRPr="007F0CE6" w:rsidRDefault="007F0CE6" w:rsidP="007F0CE6">
            <w:pPr>
              <w:spacing w:after="0" w:line="240" w:lineRule="auto"/>
              <w:ind w:hanging="2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12 miesięcy</w:t>
            </w:r>
          </w:p>
        </w:tc>
      </w:tr>
    </w:tbl>
    <w:p w14:paraId="45183300"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4C69682E"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F0CE6">
        <w:rPr>
          <w:rFonts w:ascii="Times New Roman" w:eastAsia="Calibri" w:hAnsi="Times New Roman" w:cs="Times New Roman"/>
          <w:b/>
          <w:color w:val="000000"/>
          <w:sz w:val="24"/>
          <w:szCs w:val="24"/>
          <w:u w:val="single"/>
          <w:lang w:eastAsia="en-US"/>
        </w:rPr>
        <w:t>Część IX</w:t>
      </w:r>
    </w:p>
    <w:p w14:paraId="4B6DD9F8" w14:textId="0D3529B2"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Times New Roman" w:hAnsi="Times New Roman" w:cs="Times New Roman"/>
          <w:b/>
          <w:sz w:val="24"/>
          <w:lang w:eastAsia="en-US"/>
        </w:rPr>
        <w:t xml:space="preserve">PenDrive o pojemności 128GB – 5 szt. </w:t>
      </w:r>
    </w:p>
    <w:p w14:paraId="504FCBA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79"/>
        <w:gridCol w:w="4753"/>
      </w:tblGrid>
      <w:tr w:rsidR="007F0CE6" w:rsidRPr="007F0CE6" w14:paraId="4555C886" w14:textId="77777777" w:rsidTr="007F0CE6">
        <w:tc>
          <w:tcPr>
            <w:tcW w:w="734" w:type="dxa"/>
          </w:tcPr>
          <w:p w14:paraId="20456864"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t>L.p.</w:t>
            </w:r>
          </w:p>
        </w:tc>
        <w:tc>
          <w:tcPr>
            <w:tcW w:w="1879" w:type="dxa"/>
          </w:tcPr>
          <w:p w14:paraId="21C2952E"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t>Element konfiguracji</w:t>
            </w:r>
          </w:p>
        </w:tc>
        <w:tc>
          <w:tcPr>
            <w:tcW w:w="4753" w:type="dxa"/>
          </w:tcPr>
          <w:p w14:paraId="40E1B8D0"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t>Wymagane minimalne parametry techniczne</w:t>
            </w:r>
          </w:p>
        </w:tc>
      </w:tr>
      <w:tr w:rsidR="007F0CE6" w:rsidRPr="007F0CE6" w14:paraId="68203EB2" w14:textId="77777777" w:rsidTr="007F0CE6">
        <w:tc>
          <w:tcPr>
            <w:tcW w:w="734" w:type="dxa"/>
          </w:tcPr>
          <w:p w14:paraId="06FA9A0B"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56F457E9"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Pojemność</w:t>
            </w:r>
          </w:p>
        </w:tc>
        <w:tc>
          <w:tcPr>
            <w:tcW w:w="4753" w:type="dxa"/>
          </w:tcPr>
          <w:p w14:paraId="76DD5D28"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128GB</w:t>
            </w:r>
          </w:p>
        </w:tc>
      </w:tr>
      <w:tr w:rsidR="007F0CE6" w:rsidRPr="007F0CE6" w14:paraId="6FAD7E68" w14:textId="77777777" w:rsidTr="007F0CE6">
        <w:tc>
          <w:tcPr>
            <w:tcW w:w="734" w:type="dxa"/>
          </w:tcPr>
          <w:p w14:paraId="3812229C"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2AC67C63"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Konstrukcja</w:t>
            </w:r>
          </w:p>
        </w:tc>
        <w:tc>
          <w:tcPr>
            <w:tcW w:w="4753" w:type="dxa"/>
          </w:tcPr>
          <w:p w14:paraId="1B9EA0E8"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 xml:space="preserve">wysuwany; </w:t>
            </w:r>
          </w:p>
          <w:p w14:paraId="2F8FADF0"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 xml:space="preserve">posiadający uchwyt (tzw „oczko”) do zaczepienia breloka; </w:t>
            </w:r>
          </w:p>
          <w:p w14:paraId="361098DE"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zajmujący jeden port USB;</w:t>
            </w:r>
          </w:p>
        </w:tc>
      </w:tr>
      <w:tr w:rsidR="007F0CE6" w:rsidRPr="007F0CE6" w14:paraId="5CD6338D" w14:textId="77777777" w:rsidTr="007F0CE6">
        <w:tc>
          <w:tcPr>
            <w:tcW w:w="734" w:type="dxa"/>
          </w:tcPr>
          <w:p w14:paraId="6DD7474D"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76D747FC"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Interfejs</w:t>
            </w:r>
          </w:p>
        </w:tc>
        <w:tc>
          <w:tcPr>
            <w:tcW w:w="4753" w:type="dxa"/>
          </w:tcPr>
          <w:p w14:paraId="3BF187DB"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USB 3.0</w:t>
            </w:r>
          </w:p>
        </w:tc>
      </w:tr>
      <w:tr w:rsidR="007F0CE6" w:rsidRPr="007F0CE6" w14:paraId="7140BE62" w14:textId="77777777" w:rsidTr="007F0CE6">
        <w:tc>
          <w:tcPr>
            <w:tcW w:w="734" w:type="dxa"/>
          </w:tcPr>
          <w:p w14:paraId="20849C97"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1A7803B5"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Szybkość zapisu</w:t>
            </w:r>
          </w:p>
        </w:tc>
        <w:tc>
          <w:tcPr>
            <w:tcW w:w="4753" w:type="dxa"/>
          </w:tcPr>
          <w:p w14:paraId="0932E8BC"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100MB/s</w:t>
            </w:r>
          </w:p>
        </w:tc>
      </w:tr>
      <w:tr w:rsidR="007F0CE6" w:rsidRPr="007F0CE6" w14:paraId="00945604" w14:textId="77777777" w:rsidTr="007F0CE6">
        <w:tc>
          <w:tcPr>
            <w:tcW w:w="734" w:type="dxa"/>
          </w:tcPr>
          <w:p w14:paraId="5BD4A2B2"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07727E07"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Szybkość odczytu</w:t>
            </w:r>
          </w:p>
        </w:tc>
        <w:tc>
          <w:tcPr>
            <w:tcW w:w="4753" w:type="dxa"/>
          </w:tcPr>
          <w:p w14:paraId="4E599395"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100MB/s</w:t>
            </w:r>
          </w:p>
        </w:tc>
      </w:tr>
      <w:tr w:rsidR="007F0CE6" w:rsidRPr="007F0CE6" w14:paraId="314E432C" w14:textId="77777777" w:rsidTr="007F0CE6">
        <w:tc>
          <w:tcPr>
            <w:tcW w:w="734" w:type="dxa"/>
          </w:tcPr>
          <w:p w14:paraId="55B47666"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072F0193"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Oprogramowanie</w:t>
            </w:r>
          </w:p>
        </w:tc>
        <w:tc>
          <w:tcPr>
            <w:tcW w:w="4753" w:type="dxa"/>
          </w:tcPr>
          <w:p w14:paraId="315C0D2A"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 xml:space="preserve">Umiejscowione na dysku PenDrive </w:t>
            </w:r>
          </w:p>
        </w:tc>
      </w:tr>
      <w:tr w:rsidR="007F0CE6" w:rsidRPr="007F0CE6" w14:paraId="5D9AF9DC" w14:textId="77777777" w:rsidTr="007F0CE6">
        <w:tc>
          <w:tcPr>
            <w:tcW w:w="734" w:type="dxa"/>
          </w:tcPr>
          <w:p w14:paraId="2273AE00"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vAlign w:val="center"/>
          </w:tcPr>
          <w:p w14:paraId="4AE7069F"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Calibri" w:hAnsi="Times New Roman" w:cs="Times New Roman"/>
                <w:sz w:val="20"/>
                <w:szCs w:val="20"/>
                <w:lang w:eastAsia="en-US"/>
              </w:rPr>
              <w:t>Gwarancja</w:t>
            </w:r>
          </w:p>
        </w:tc>
        <w:tc>
          <w:tcPr>
            <w:tcW w:w="4753" w:type="dxa"/>
            <w:vAlign w:val="center"/>
          </w:tcPr>
          <w:p w14:paraId="1BF5ECB0"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Calibri" w:hAnsi="Times New Roman" w:cs="Times New Roman"/>
                <w:sz w:val="20"/>
                <w:szCs w:val="20"/>
                <w:lang w:eastAsia="en-US"/>
              </w:rPr>
              <w:t>60 miesięcy</w:t>
            </w:r>
          </w:p>
        </w:tc>
      </w:tr>
    </w:tbl>
    <w:p w14:paraId="1D7043D7"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sz w:val="24"/>
          <w:u w:val="single"/>
          <w:lang w:eastAsia="en-US"/>
        </w:rPr>
      </w:pPr>
    </w:p>
    <w:p w14:paraId="76E75D8D"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w:t>
      </w:r>
    </w:p>
    <w:p w14:paraId="54DB793F" w14:textId="230B7173" w:rsidR="007F0CE6" w:rsidRPr="007F0CE6" w:rsidRDefault="007F0CE6" w:rsidP="007F0CE6">
      <w:pPr>
        <w:spacing w:before="120" w:after="0" w:line="240" w:lineRule="auto"/>
        <w:rPr>
          <w:rFonts w:ascii="Times New Roman" w:eastAsia="Calibri" w:hAnsi="Times New Roman" w:cs="Times New Roman"/>
          <w:bCs/>
          <w:sz w:val="24"/>
          <w:lang w:eastAsia="en-US"/>
        </w:rPr>
      </w:pPr>
      <w:r w:rsidRPr="007F0CE6">
        <w:rPr>
          <w:rFonts w:ascii="Times New Roman" w:eastAsia="Calibri" w:hAnsi="Times New Roman" w:cs="Times New Roman"/>
          <w:b/>
          <w:bCs/>
          <w:sz w:val="24"/>
          <w:lang w:eastAsia="en-US"/>
        </w:rPr>
        <w:t xml:space="preserve">Torba na komputer przenośny </w:t>
      </w:r>
      <w:r w:rsidRPr="007F0CE6">
        <w:rPr>
          <w:rFonts w:ascii="Times New Roman" w:eastAsia="Times New Roman" w:hAnsi="Times New Roman" w:cs="Times New Roman"/>
          <w:b/>
          <w:sz w:val="24"/>
          <w:lang w:eastAsia="en-US"/>
        </w:rPr>
        <w:t xml:space="preserve">– 5 szt. </w:t>
      </w:r>
    </w:p>
    <w:tbl>
      <w:tblPr>
        <w:tblW w:w="73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1"/>
      </w:tblGrid>
      <w:tr w:rsidR="007F0CE6" w:rsidRPr="007F0CE6" w14:paraId="57FD035B" w14:textId="77777777" w:rsidTr="00AE74D9">
        <w:trPr>
          <w:trHeight w:val="539"/>
        </w:trPr>
        <w:tc>
          <w:tcPr>
            <w:tcW w:w="7381" w:type="dxa"/>
            <w:shd w:val="clear" w:color="auto" w:fill="auto"/>
            <w:vAlign w:val="center"/>
          </w:tcPr>
          <w:p w14:paraId="02C74DF7" w14:textId="77777777" w:rsidR="007F0CE6" w:rsidRPr="007F0CE6" w:rsidRDefault="007F0CE6" w:rsidP="007F0CE6">
            <w:pPr>
              <w:spacing w:after="0" w:line="240" w:lineRule="auto"/>
              <w:jc w:val="both"/>
              <w:rPr>
                <w:rFonts w:ascii="Times New Roman" w:eastAsia="Calibri" w:hAnsi="Times New Roman" w:cs="Times New Roman"/>
                <w:b/>
                <w:bCs/>
                <w:sz w:val="20"/>
                <w:szCs w:val="20"/>
              </w:rPr>
            </w:pPr>
            <w:r w:rsidRPr="007F0CE6">
              <w:rPr>
                <w:rFonts w:ascii="Times New Roman" w:eastAsia="Calibri" w:hAnsi="Times New Roman" w:cs="Times New Roman"/>
                <w:b/>
                <w:bCs/>
                <w:sz w:val="20"/>
                <w:szCs w:val="20"/>
                <w:lang w:eastAsia="en-US"/>
              </w:rPr>
              <w:t>Torba na komputer przenośny do laptopa 15,6”</w:t>
            </w:r>
            <w:r w:rsidRPr="007F0CE6">
              <w:rPr>
                <w:rFonts w:ascii="Times New Roman" w:eastAsia="Calibri" w:hAnsi="Times New Roman" w:cs="Times New Roman"/>
                <w:sz w:val="20"/>
                <w:szCs w:val="20"/>
                <w:lang w:eastAsia="en-US"/>
              </w:rPr>
              <w:t xml:space="preserve"> </w:t>
            </w:r>
            <w:r w:rsidRPr="007F0CE6">
              <w:rPr>
                <w:rFonts w:ascii="Times New Roman" w:eastAsia="Calibri" w:hAnsi="Times New Roman" w:cs="Times New Roman"/>
                <w:b/>
                <w:bCs/>
                <w:sz w:val="20"/>
                <w:szCs w:val="20"/>
                <w:lang w:eastAsia="en-US"/>
              </w:rPr>
              <w:t> </w:t>
            </w:r>
          </w:p>
          <w:p w14:paraId="3306BBAC" w14:textId="77777777" w:rsidR="007F0CE6" w:rsidRPr="007F0CE6" w:rsidRDefault="007F0CE6" w:rsidP="007F0CE6">
            <w:pPr>
              <w:spacing w:after="0" w:line="240" w:lineRule="auto"/>
              <w:jc w:val="both"/>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Kolor czarny lub grafitowy</w:t>
            </w:r>
          </w:p>
          <w:tbl>
            <w:tblPr>
              <w:tblW w:w="0" w:type="auto"/>
              <w:tblCellSpacing w:w="15" w:type="dxa"/>
              <w:tblLayout w:type="fixed"/>
              <w:tblCellMar>
                <w:left w:w="0" w:type="dxa"/>
                <w:right w:w="0" w:type="dxa"/>
              </w:tblCellMar>
              <w:tblLook w:val="04A0" w:firstRow="1" w:lastRow="0" w:firstColumn="1" w:lastColumn="0" w:noHBand="0" w:noVBand="1"/>
            </w:tblPr>
            <w:tblGrid>
              <w:gridCol w:w="4452"/>
            </w:tblGrid>
            <w:tr w:rsidR="007F0CE6" w:rsidRPr="007F0CE6" w14:paraId="3ECC67C3" w14:textId="77777777" w:rsidTr="006941FC">
              <w:trPr>
                <w:tblCellSpacing w:w="15" w:type="dxa"/>
              </w:trPr>
              <w:tc>
                <w:tcPr>
                  <w:tcW w:w="4392" w:type="dxa"/>
                  <w:tcMar>
                    <w:top w:w="15" w:type="dxa"/>
                    <w:left w:w="15" w:type="dxa"/>
                    <w:bottom w:w="15" w:type="dxa"/>
                    <w:right w:w="15" w:type="dxa"/>
                  </w:tcMar>
                  <w:vAlign w:val="center"/>
                  <w:hideMark/>
                </w:tcPr>
                <w:p w14:paraId="245A7F2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Pasek na ramię </w:t>
                  </w:r>
                </w:p>
              </w:tc>
            </w:tr>
            <w:tr w:rsidR="007F0CE6" w:rsidRPr="007F0CE6" w14:paraId="476130DB" w14:textId="77777777" w:rsidTr="006941FC">
              <w:trPr>
                <w:tblCellSpacing w:w="15" w:type="dxa"/>
              </w:trPr>
              <w:tc>
                <w:tcPr>
                  <w:tcW w:w="4392" w:type="dxa"/>
                  <w:tcMar>
                    <w:top w:w="15" w:type="dxa"/>
                    <w:left w:w="15" w:type="dxa"/>
                    <w:bottom w:w="15" w:type="dxa"/>
                    <w:right w:w="15" w:type="dxa"/>
                  </w:tcMar>
                  <w:vAlign w:val="center"/>
                  <w:hideMark/>
                </w:tcPr>
                <w:p w14:paraId="42B57BF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Rączka</w:t>
                  </w:r>
                </w:p>
              </w:tc>
            </w:tr>
            <w:tr w:rsidR="007F0CE6" w:rsidRPr="007F0CE6" w14:paraId="60776B55" w14:textId="77777777" w:rsidTr="006941FC">
              <w:trPr>
                <w:tblCellSpacing w:w="15" w:type="dxa"/>
              </w:trPr>
              <w:tc>
                <w:tcPr>
                  <w:tcW w:w="4392" w:type="dxa"/>
                  <w:tcMar>
                    <w:top w:w="15" w:type="dxa"/>
                    <w:left w:w="15" w:type="dxa"/>
                    <w:bottom w:w="15" w:type="dxa"/>
                    <w:right w:w="15" w:type="dxa"/>
                  </w:tcMar>
                  <w:vAlign w:val="center"/>
                  <w:hideMark/>
                </w:tcPr>
                <w:p w14:paraId="769C2D0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Materiał wodoodporny, poliester/nylon</w:t>
                  </w:r>
                </w:p>
              </w:tc>
            </w:tr>
            <w:tr w:rsidR="007F0CE6" w:rsidRPr="007F0CE6" w14:paraId="7E096141" w14:textId="77777777" w:rsidTr="006941FC">
              <w:trPr>
                <w:tblCellSpacing w:w="15" w:type="dxa"/>
              </w:trPr>
              <w:tc>
                <w:tcPr>
                  <w:tcW w:w="4392" w:type="dxa"/>
                  <w:tcMar>
                    <w:top w:w="15" w:type="dxa"/>
                    <w:left w:w="15" w:type="dxa"/>
                    <w:bottom w:w="15" w:type="dxa"/>
                    <w:right w:w="15"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241"/>
                    <w:gridCol w:w="2121"/>
                  </w:tblGrid>
                  <w:tr w:rsidR="007F0CE6" w:rsidRPr="007F0CE6" w14:paraId="7878D493" w14:textId="77777777" w:rsidTr="006941FC">
                    <w:trPr>
                      <w:tblCellSpacing w:w="15" w:type="dxa"/>
                    </w:trPr>
                    <w:tc>
                      <w:tcPr>
                        <w:tcW w:w="2196" w:type="dxa"/>
                        <w:tcMar>
                          <w:top w:w="15" w:type="dxa"/>
                          <w:left w:w="15" w:type="dxa"/>
                          <w:bottom w:w="15" w:type="dxa"/>
                          <w:right w:w="15" w:type="dxa"/>
                        </w:tcMar>
                        <w:vAlign w:val="center"/>
                        <w:hideMark/>
                      </w:tcPr>
                      <w:p w14:paraId="605D925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Kieszenie wewnętrzne </w:t>
                        </w:r>
                      </w:p>
                    </w:tc>
                    <w:tc>
                      <w:tcPr>
                        <w:tcW w:w="2076" w:type="dxa"/>
                        <w:tcMar>
                          <w:top w:w="15" w:type="dxa"/>
                          <w:left w:w="15" w:type="dxa"/>
                          <w:bottom w:w="15" w:type="dxa"/>
                          <w:right w:w="15" w:type="dxa"/>
                        </w:tcMar>
                        <w:vAlign w:val="center"/>
                        <w:hideMark/>
                      </w:tcPr>
                      <w:p w14:paraId="00C3F41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1 szt.</w:t>
                        </w:r>
                      </w:p>
                    </w:tc>
                  </w:tr>
                  <w:tr w:rsidR="007F0CE6" w:rsidRPr="007F0CE6" w14:paraId="7BB792B0" w14:textId="77777777" w:rsidTr="006941FC">
                    <w:trPr>
                      <w:tblCellSpacing w:w="15" w:type="dxa"/>
                    </w:trPr>
                    <w:tc>
                      <w:tcPr>
                        <w:tcW w:w="2196" w:type="dxa"/>
                        <w:tcMar>
                          <w:top w:w="15" w:type="dxa"/>
                          <w:left w:w="15" w:type="dxa"/>
                          <w:bottom w:w="15" w:type="dxa"/>
                          <w:right w:w="15" w:type="dxa"/>
                        </w:tcMar>
                        <w:vAlign w:val="center"/>
                        <w:hideMark/>
                      </w:tcPr>
                      <w:p w14:paraId="4E7FF5A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Kieszenie zewnętrzne </w:t>
                        </w:r>
                      </w:p>
                    </w:tc>
                    <w:tc>
                      <w:tcPr>
                        <w:tcW w:w="2076" w:type="dxa"/>
                        <w:tcMar>
                          <w:top w:w="15" w:type="dxa"/>
                          <w:left w:w="15" w:type="dxa"/>
                          <w:bottom w:w="15" w:type="dxa"/>
                          <w:right w:w="15" w:type="dxa"/>
                        </w:tcMar>
                        <w:vAlign w:val="center"/>
                        <w:hideMark/>
                      </w:tcPr>
                      <w:p w14:paraId="1DFFDC6A"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1 szt.</w:t>
                        </w:r>
                      </w:p>
                    </w:tc>
                  </w:tr>
                  <w:tr w:rsidR="007F0CE6" w:rsidRPr="007F0CE6" w14:paraId="7080629B" w14:textId="77777777" w:rsidTr="006941FC">
                    <w:trPr>
                      <w:tblCellSpacing w:w="15" w:type="dxa"/>
                    </w:trPr>
                    <w:tc>
                      <w:tcPr>
                        <w:tcW w:w="2196" w:type="dxa"/>
                        <w:tcMar>
                          <w:top w:w="15" w:type="dxa"/>
                          <w:left w:w="15" w:type="dxa"/>
                          <w:bottom w:w="15" w:type="dxa"/>
                          <w:right w:w="15" w:type="dxa"/>
                        </w:tcMar>
                        <w:vAlign w:val="center"/>
                        <w:hideMark/>
                      </w:tcPr>
                      <w:p w14:paraId="4C83756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Rodzaj zamknięcia </w:t>
                        </w:r>
                      </w:p>
                    </w:tc>
                    <w:tc>
                      <w:tcPr>
                        <w:tcW w:w="2076" w:type="dxa"/>
                        <w:tcMar>
                          <w:top w:w="15" w:type="dxa"/>
                          <w:left w:w="15" w:type="dxa"/>
                          <w:bottom w:w="15" w:type="dxa"/>
                          <w:right w:w="15" w:type="dxa"/>
                        </w:tcMar>
                        <w:vAlign w:val="center"/>
                        <w:hideMark/>
                      </w:tcPr>
                      <w:p w14:paraId="6A3AE56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Zamek błyskawiczny </w:t>
                        </w:r>
                      </w:p>
                    </w:tc>
                  </w:tr>
                  <w:tr w:rsidR="007F0CE6" w:rsidRPr="007F0CE6" w14:paraId="6FFE9389" w14:textId="77777777" w:rsidTr="006941FC">
                    <w:trPr>
                      <w:tblCellSpacing w:w="15" w:type="dxa"/>
                    </w:trPr>
                    <w:tc>
                      <w:tcPr>
                        <w:tcW w:w="2196" w:type="dxa"/>
                        <w:tcMar>
                          <w:top w:w="15" w:type="dxa"/>
                          <w:left w:w="15" w:type="dxa"/>
                          <w:bottom w:w="15" w:type="dxa"/>
                          <w:right w:w="15" w:type="dxa"/>
                        </w:tcMar>
                        <w:vAlign w:val="center"/>
                        <w:hideMark/>
                      </w:tcPr>
                      <w:p w14:paraId="0853D69D"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Gwarancja  </w:t>
                        </w:r>
                      </w:p>
                    </w:tc>
                    <w:tc>
                      <w:tcPr>
                        <w:tcW w:w="2076" w:type="dxa"/>
                        <w:tcMar>
                          <w:top w:w="15" w:type="dxa"/>
                          <w:left w:w="15" w:type="dxa"/>
                          <w:bottom w:w="15" w:type="dxa"/>
                          <w:right w:w="15" w:type="dxa"/>
                        </w:tcMar>
                        <w:vAlign w:val="center"/>
                        <w:hideMark/>
                      </w:tcPr>
                      <w:p w14:paraId="135CF3B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24 miesiące </w:t>
                        </w:r>
                      </w:p>
                    </w:tc>
                  </w:tr>
                </w:tbl>
                <w:p w14:paraId="146EE9BB" w14:textId="77777777" w:rsidR="007F0CE6" w:rsidRPr="007F0CE6" w:rsidRDefault="007F0CE6" w:rsidP="007F0CE6">
                  <w:pPr>
                    <w:spacing w:after="0" w:line="240" w:lineRule="auto"/>
                    <w:rPr>
                      <w:rFonts w:ascii="Times New Roman" w:eastAsia="Times New Roman" w:hAnsi="Times New Roman" w:cs="Times New Roman"/>
                      <w:sz w:val="20"/>
                      <w:szCs w:val="20"/>
                    </w:rPr>
                  </w:pPr>
                </w:p>
              </w:tc>
            </w:tr>
          </w:tbl>
          <w:p w14:paraId="48E4EEE7"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Cs/>
                <w:sz w:val="24"/>
                <w:lang w:eastAsia="en-US"/>
              </w:rPr>
            </w:pPr>
          </w:p>
        </w:tc>
      </w:tr>
    </w:tbl>
    <w:p w14:paraId="2076997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00E966A9"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w:t>
      </w:r>
    </w:p>
    <w:p w14:paraId="3EAAFE19" w14:textId="0A1D12ED"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szCs w:val="24"/>
          <w:lang w:eastAsia="en-US"/>
        </w:rPr>
        <w:t>Klawiatura bezprzewodowa</w:t>
      </w:r>
      <w:r w:rsidRPr="007F0CE6">
        <w:rPr>
          <w:rFonts w:ascii="Times New Roman" w:eastAsia="Calibri" w:hAnsi="Times New Roman" w:cs="Times New Roman"/>
          <w:b/>
          <w:bCs/>
          <w:sz w:val="24"/>
          <w:lang w:eastAsia="en-US"/>
        </w:rPr>
        <w:t xml:space="preserve"> </w:t>
      </w:r>
      <w:r w:rsidRPr="007F0CE6">
        <w:rPr>
          <w:rFonts w:ascii="Times New Roman" w:eastAsia="Times New Roman" w:hAnsi="Times New Roman" w:cs="Times New Roman"/>
          <w:b/>
          <w:sz w:val="24"/>
          <w:lang w:eastAsia="en-US"/>
        </w:rPr>
        <w:t xml:space="preserve">– 4 szt. </w:t>
      </w:r>
    </w:p>
    <w:p w14:paraId="40E2E447"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F0CE6" w:rsidRPr="007F0CE6" w14:paraId="3DEE95FA" w14:textId="77777777" w:rsidTr="007F0CE6">
        <w:tc>
          <w:tcPr>
            <w:tcW w:w="710" w:type="dxa"/>
            <w:shd w:val="clear" w:color="auto" w:fill="auto"/>
            <w:vAlign w:val="center"/>
          </w:tcPr>
          <w:p w14:paraId="5B5C5C32"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0149D34B"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935" w:type="dxa"/>
            <w:shd w:val="clear" w:color="auto" w:fill="auto"/>
            <w:vAlign w:val="center"/>
          </w:tcPr>
          <w:p w14:paraId="083B91A8"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4599EB63" w14:textId="77777777" w:rsidTr="007F0CE6">
        <w:trPr>
          <w:trHeight w:val="172"/>
        </w:trPr>
        <w:tc>
          <w:tcPr>
            <w:tcW w:w="710" w:type="dxa"/>
            <w:shd w:val="clear" w:color="auto" w:fill="auto"/>
            <w:vAlign w:val="center"/>
          </w:tcPr>
          <w:p w14:paraId="04FC6500" w14:textId="77777777" w:rsidR="007F0CE6" w:rsidRPr="007F0CE6" w:rsidRDefault="007F0CE6" w:rsidP="007F0CE6">
            <w:pPr>
              <w:numPr>
                <w:ilvl w:val="0"/>
                <w:numId w:val="36"/>
              </w:numPr>
              <w:snapToGrid w:val="0"/>
              <w:spacing w:after="0" w:line="240" w:lineRule="auto"/>
              <w:rPr>
                <w:rFonts w:ascii="Times New Roman" w:eastAsia="Calibri" w:hAnsi="Times New Roman" w:cs="Times New Roman"/>
                <w:szCs w:val="20"/>
                <w:lang w:eastAsia="en-US"/>
              </w:rPr>
            </w:pPr>
          </w:p>
        </w:tc>
        <w:tc>
          <w:tcPr>
            <w:tcW w:w="2020" w:type="dxa"/>
            <w:shd w:val="clear" w:color="auto" w:fill="auto"/>
            <w:vAlign w:val="center"/>
          </w:tcPr>
          <w:p w14:paraId="61BB67E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Łączność</w:t>
            </w:r>
          </w:p>
        </w:tc>
        <w:tc>
          <w:tcPr>
            <w:tcW w:w="4935" w:type="dxa"/>
            <w:shd w:val="clear" w:color="auto" w:fill="auto"/>
            <w:vAlign w:val="center"/>
          </w:tcPr>
          <w:p w14:paraId="6D8EA80A"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bezprzewodowa</w:t>
            </w:r>
          </w:p>
        </w:tc>
      </w:tr>
      <w:tr w:rsidR="007F0CE6" w:rsidRPr="007F0CE6" w14:paraId="5F2D72C1" w14:textId="77777777" w:rsidTr="007F0CE6">
        <w:tc>
          <w:tcPr>
            <w:tcW w:w="710" w:type="dxa"/>
            <w:shd w:val="clear" w:color="auto" w:fill="auto"/>
            <w:vAlign w:val="center"/>
          </w:tcPr>
          <w:p w14:paraId="3CE7FF25"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B34018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w:t>
            </w:r>
          </w:p>
        </w:tc>
        <w:tc>
          <w:tcPr>
            <w:tcW w:w="4935" w:type="dxa"/>
            <w:shd w:val="clear" w:color="auto" w:fill="auto"/>
            <w:vAlign w:val="center"/>
          </w:tcPr>
          <w:p w14:paraId="052BCF79"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2,4 GHz USB</w:t>
            </w:r>
          </w:p>
        </w:tc>
      </w:tr>
      <w:tr w:rsidR="007F0CE6" w:rsidRPr="007F0CE6" w14:paraId="72EE7291" w14:textId="77777777" w:rsidTr="007F0CE6">
        <w:tc>
          <w:tcPr>
            <w:tcW w:w="710" w:type="dxa"/>
            <w:shd w:val="clear" w:color="auto" w:fill="auto"/>
            <w:vAlign w:val="center"/>
          </w:tcPr>
          <w:p w14:paraId="6D98526B"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79EB9D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Typ</w:t>
            </w:r>
          </w:p>
        </w:tc>
        <w:tc>
          <w:tcPr>
            <w:tcW w:w="4935" w:type="dxa"/>
            <w:shd w:val="clear" w:color="auto" w:fill="auto"/>
            <w:vAlign w:val="center"/>
          </w:tcPr>
          <w:p w14:paraId="6F4B9D4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Multimedialna, niskoprofilowa</w:t>
            </w:r>
          </w:p>
        </w:tc>
      </w:tr>
      <w:tr w:rsidR="007F0CE6" w:rsidRPr="007F0CE6" w14:paraId="04E04951" w14:textId="77777777" w:rsidTr="007F0CE6">
        <w:tc>
          <w:tcPr>
            <w:tcW w:w="710" w:type="dxa"/>
            <w:shd w:val="clear" w:color="auto" w:fill="auto"/>
            <w:vAlign w:val="center"/>
          </w:tcPr>
          <w:p w14:paraId="40AE2301"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381C0C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Rodzaj przełączników</w:t>
            </w:r>
          </w:p>
        </w:tc>
        <w:tc>
          <w:tcPr>
            <w:tcW w:w="4935" w:type="dxa"/>
            <w:shd w:val="clear" w:color="auto" w:fill="auto"/>
            <w:vAlign w:val="center"/>
          </w:tcPr>
          <w:p w14:paraId="53CE070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Membranowe</w:t>
            </w:r>
          </w:p>
        </w:tc>
      </w:tr>
      <w:tr w:rsidR="007F0CE6" w:rsidRPr="007F0CE6" w14:paraId="26E35990" w14:textId="77777777" w:rsidTr="007F0CE6">
        <w:tc>
          <w:tcPr>
            <w:tcW w:w="710" w:type="dxa"/>
            <w:shd w:val="clear" w:color="auto" w:fill="auto"/>
            <w:vAlign w:val="center"/>
          </w:tcPr>
          <w:p w14:paraId="2B694F2A"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0ED49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Klawisze numeryczne</w:t>
            </w:r>
          </w:p>
        </w:tc>
        <w:tc>
          <w:tcPr>
            <w:tcW w:w="4935" w:type="dxa"/>
            <w:shd w:val="clear" w:color="auto" w:fill="auto"/>
            <w:vAlign w:val="center"/>
          </w:tcPr>
          <w:p w14:paraId="0DFDEED6"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1D87A3DC" w14:textId="77777777" w:rsidTr="007F0CE6">
        <w:tc>
          <w:tcPr>
            <w:tcW w:w="710" w:type="dxa"/>
            <w:shd w:val="clear" w:color="auto" w:fill="auto"/>
            <w:vAlign w:val="center"/>
          </w:tcPr>
          <w:p w14:paraId="7AEFB80F"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97513F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Klawisze multimedialne / funkcyjne</w:t>
            </w:r>
          </w:p>
        </w:tc>
        <w:tc>
          <w:tcPr>
            <w:tcW w:w="4935" w:type="dxa"/>
            <w:shd w:val="clear" w:color="auto" w:fill="auto"/>
            <w:vAlign w:val="center"/>
          </w:tcPr>
          <w:p w14:paraId="7B8C59D3"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5A1CD9E8" w14:textId="77777777" w:rsidTr="007F0CE6">
        <w:tc>
          <w:tcPr>
            <w:tcW w:w="710" w:type="dxa"/>
            <w:shd w:val="clear" w:color="auto" w:fill="auto"/>
            <w:vAlign w:val="center"/>
          </w:tcPr>
          <w:p w14:paraId="77A5F61A"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4DF32B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Kolor</w:t>
            </w:r>
          </w:p>
        </w:tc>
        <w:tc>
          <w:tcPr>
            <w:tcW w:w="4935" w:type="dxa"/>
            <w:shd w:val="clear" w:color="auto" w:fill="auto"/>
            <w:vAlign w:val="center"/>
          </w:tcPr>
          <w:p w14:paraId="71A96647"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Czarny</w:t>
            </w:r>
          </w:p>
        </w:tc>
      </w:tr>
      <w:tr w:rsidR="007F0CE6" w:rsidRPr="007F0CE6" w14:paraId="774B4570" w14:textId="77777777" w:rsidTr="007F0CE6">
        <w:tc>
          <w:tcPr>
            <w:tcW w:w="710" w:type="dxa"/>
            <w:shd w:val="clear" w:color="auto" w:fill="auto"/>
            <w:vAlign w:val="center"/>
          </w:tcPr>
          <w:p w14:paraId="1FE08209"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E94434"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Zasilanie</w:t>
            </w:r>
          </w:p>
        </w:tc>
        <w:tc>
          <w:tcPr>
            <w:tcW w:w="4935" w:type="dxa"/>
            <w:shd w:val="clear" w:color="auto" w:fill="auto"/>
            <w:vAlign w:val="center"/>
          </w:tcPr>
          <w:p w14:paraId="49EA237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Bateria AAx2</w:t>
            </w:r>
          </w:p>
        </w:tc>
      </w:tr>
      <w:tr w:rsidR="007F0CE6" w:rsidRPr="007F0CE6" w14:paraId="662421B2" w14:textId="77777777" w:rsidTr="007F0CE6">
        <w:tc>
          <w:tcPr>
            <w:tcW w:w="710" w:type="dxa"/>
            <w:shd w:val="clear" w:color="auto" w:fill="auto"/>
            <w:vAlign w:val="center"/>
          </w:tcPr>
          <w:p w14:paraId="1DB3C763"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4F4D172"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935" w:type="dxa"/>
            <w:shd w:val="clear" w:color="auto" w:fill="auto"/>
            <w:vAlign w:val="center"/>
          </w:tcPr>
          <w:p w14:paraId="0F13C9E6"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24 miesięcy producenta</w:t>
            </w:r>
          </w:p>
        </w:tc>
      </w:tr>
    </w:tbl>
    <w:p w14:paraId="132D8F32" w14:textId="77777777" w:rsidR="007F0CE6" w:rsidRPr="007F0CE6" w:rsidRDefault="007F0CE6" w:rsidP="007F0CE6">
      <w:pPr>
        <w:spacing w:after="0" w:line="240" w:lineRule="auto"/>
        <w:rPr>
          <w:rFonts w:ascii="Times New Roman" w:eastAsia="Calibri" w:hAnsi="Times New Roman" w:cs="Times New Roman"/>
          <w:color w:val="FF0000"/>
          <w:sz w:val="24"/>
          <w:szCs w:val="24"/>
          <w:lang w:eastAsia="en-US"/>
        </w:rPr>
      </w:pPr>
    </w:p>
    <w:p w14:paraId="55DB295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XII</w:t>
      </w:r>
    </w:p>
    <w:p w14:paraId="6B08CF93" w14:textId="607F0956" w:rsidR="007F0CE6" w:rsidRPr="007F0CE6" w:rsidRDefault="007F0CE6" w:rsidP="007F0CE6">
      <w:pPr>
        <w:spacing w:before="120" w:after="0" w:line="240" w:lineRule="auto"/>
        <w:rPr>
          <w:rFonts w:ascii="Times New Roman" w:eastAsia="Calibri" w:hAnsi="Times New Roman" w:cs="Times New Roman"/>
          <w:sz w:val="24"/>
          <w:szCs w:val="24"/>
          <w:lang w:eastAsia="en-US"/>
        </w:rPr>
      </w:pPr>
      <w:r w:rsidRPr="007F0CE6">
        <w:rPr>
          <w:rFonts w:ascii="Times New Roman" w:eastAsia="Calibri" w:hAnsi="Times New Roman" w:cs="Times New Roman"/>
          <w:b/>
          <w:sz w:val="24"/>
          <w:szCs w:val="24"/>
          <w:lang w:eastAsia="en-US"/>
        </w:rPr>
        <w:t>Mysz bezprzewodowa</w:t>
      </w:r>
      <w:r w:rsidRPr="007F0CE6">
        <w:rPr>
          <w:rFonts w:ascii="Times New Roman" w:eastAsia="Calibri" w:hAnsi="Times New Roman" w:cs="Times New Roman"/>
          <w:b/>
          <w:bCs/>
          <w:sz w:val="24"/>
          <w:lang w:eastAsia="en-US"/>
        </w:rPr>
        <w:t xml:space="preserve"> </w:t>
      </w:r>
      <w:r w:rsidRPr="007F0CE6">
        <w:rPr>
          <w:rFonts w:ascii="Times New Roman" w:eastAsia="Times New Roman" w:hAnsi="Times New Roman" w:cs="Times New Roman"/>
          <w:b/>
          <w:sz w:val="24"/>
          <w:lang w:eastAsia="en-US"/>
        </w:rPr>
        <w:t xml:space="preserve">– 12 szt. </w:t>
      </w: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F0CE6" w:rsidRPr="007F0CE6" w14:paraId="2A459972" w14:textId="77777777" w:rsidTr="007F0CE6">
        <w:tc>
          <w:tcPr>
            <w:tcW w:w="710" w:type="dxa"/>
            <w:shd w:val="clear" w:color="auto" w:fill="auto"/>
            <w:vAlign w:val="center"/>
          </w:tcPr>
          <w:p w14:paraId="4C1034D6"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24C7C817"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935" w:type="dxa"/>
            <w:shd w:val="clear" w:color="auto" w:fill="auto"/>
            <w:vAlign w:val="center"/>
          </w:tcPr>
          <w:p w14:paraId="1F53E5BC"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13DB2043" w14:textId="77777777" w:rsidTr="007F0CE6">
        <w:tc>
          <w:tcPr>
            <w:tcW w:w="710" w:type="dxa"/>
            <w:shd w:val="clear" w:color="auto" w:fill="auto"/>
            <w:vAlign w:val="center"/>
          </w:tcPr>
          <w:p w14:paraId="4B1C6B60"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502E3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Łączność</w:t>
            </w:r>
          </w:p>
        </w:tc>
        <w:tc>
          <w:tcPr>
            <w:tcW w:w="4935" w:type="dxa"/>
            <w:shd w:val="clear" w:color="auto" w:fill="auto"/>
            <w:vAlign w:val="center"/>
          </w:tcPr>
          <w:p w14:paraId="4B0A0D35"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bezprzewodowa</w:t>
            </w:r>
          </w:p>
        </w:tc>
      </w:tr>
      <w:tr w:rsidR="007F0CE6" w:rsidRPr="007F0CE6" w14:paraId="210F5295" w14:textId="77777777" w:rsidTr="007F0CE6">
        <w:trPr>
          <w:trHeight w:val="172"/>
        </w:trPr>
        <w:tc>
          <w:tcPr>
            <w:tcW w:w="710" w:type="dxa"/>
            <w:shd w:val="clear" w:color="auto" w:fill="auto"/>
            <w:vAlign w:val="center"/>
          </w:tcPr>
          <w:p w14:paraId="58715C3E"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FEC8F5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Sensor</w:t>
            </w:r>
          </w:p>
        </w:tc>
        <w:tc>
          <w:tcPr>
            <w:tcW w:w="4935" w:type="dxa"/>
            <w:shd w:val="clear" w:color="auto" w:fill="auto"/>
            <w:vAlign w:val="center"/>
          </w:tcPr>
          <w:p w14:paraId="0142D346" w14:textId="77777777" w:rsidR="007F0CE6" w:rsidRPr="007F0CE6" w:rsidRDefault="007F0CE6" w:rsidP="007F0CE6">
            <w:pPr>
              <w:spacing w:after="0" w:line="240" w:lineRule="auto"/>
              <w:rPr>
                <w:rFonts w:ascii="Times New Roman" w:eastAsia="Calibri" w:hAnsi="Times New Roman" w:cs="Times New Roman"/>
                <w:szCs w:val="20"/>
              </w:rPr>
            </w:pPr>
            <w:r w:rsidRPr="007F0CE6">
              <w:rPr>
                <w:rFonts w:ascii="Times New Roman" w:eastAsia="Calibri" w:hAnsi="Times New Roman" w:cs="Times New Roman"/>
                <w:szCs w:val="20"/>
              </w:rPr>
              <w:t>Optyczny</w:t>
            </w:r>
          </w:p>
        </w:tc>
      </w:tr>
      <w:tr w:rsidR="007F0CE6" w:rsidRPr="007F0CE6" w14:paraId="26A20492" w14:textId="77777777" w:rsidTr="007F0CE6">
        <w:tc>
          <w:tcPr>
            <w:tcW w:w="710" w:type="dxa"/>
            <w:shd w:val="clear" w:color="auto" w:fill="auto"/>
            <w:vAlign w:val="center"/>
          </w:tcPr>
          <w:p w14:paraId="63DFD9FF"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DBAEA8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w:t>
            </w:r>
          </w:p>
        </w:tc>
        <w:tc>
          <w:tcPr>
            <w:tcW w:w="4935" w:type="dxa"/>
            <w:shd w:val="clear" w:color="auto" w:fill="auto"/>
            <w:vAlign w:val="center"/>
          </w:tcPr>
          <w:p w14:paraId="26C2E254"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1000 dpi</w:t>
            </w:r>
          </w:p>
        </w:tc>
      </w:tr>
      <w:tr w:rsidR="007F0CE6" w:rsidRPr="007F0CE6" w14:paraId="3FEE2A9B" w14:textId="77777777" w:rsidTr="007F0CE6">
        <w:tc>
          <w:tcPr>
            <w:tcW w:w="710" w:type="dxa"/>
            <w:shd w:val="clear" w:color="auto" w:fill="auto"/>
            <w:vAlign w:val="center"/>
          </w:tcPr>
          <w:p w14:paraId="30961B06"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99781A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Liczba przycisków</w:t>
            </w:r>
          </w:p>
        </w:tc>
        <w:tc>
          <w:tcPr>
            <w:tcW w:w="4935" w:type="dxa"/>
            <w:shd w:val="clear" w:color="auto" w:fill="auto"/>
            <w:vAlign w:val="center"/>
          </w:tcPr>
          <w:p w14:paraId="1456DB8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3</w:t>
            </w:r>
          </w:p>
        </w:tc>
      </w:tr>
      <w:tr w:rsidR="007F0CE6" w:rsidRPr="007F0CE6" w14:paraId="3A2D26B5" w14:textId="77777777" w:rsidTr="007F0CE6">
        <w:tc>
          <w:tcPr>
            <w:tcW w:w="710" w:type="dxa"/>
            <w:shd w:val="clear" w:color="auto" w:fill="auto"/>
            <w:vAlign w:val="center"/>
          </w:tcPr>
          <w:p w14:paraId="2EE5551A"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EFE834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Rolka przewijania</w:t>
            </w:r>
          </w:p>
        </w:tc>
        <w:tc>
          <w:tcPr>
            <w:tcW w:w="4935" w:type="dxa"/>
            <w:shd w:val="clear" w:color="auto" w:fill="auto"/>
            <w:vAlign w:val="center"/>
          </w:tcPr>
          <w:p w14:paraId="74FF743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w:t>
            </w:r>
          </w:p>
        </w:tc>
      </w:tr>
      <w:tr w:rsidR="007F0CE6" w:rsidRPr="007F0CE6" w14:paraId="0E6FB648" w14:textId="77777777" w:rsidTr="007F0CE6">
        <w:tc>
          <w:tcPr>
            <w:tcW w:w="710" w:type="dxa"/>
            <w:shd w:val="clear" w:color="auto" w:fill="auto"/>
            <w:vAlign w:val="center"/>
          </w:tcPr>
          <w:p w14:paraId="7132B53C"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15FA39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w:t>
            </w:r>
          </w:p>
        </w:tc>
        <w:tc>
          <w:tcPr>
            <w:tcW w:w="4935" w:type="dxa"/>
            <w:shd w:val="clear" w:color="auto" w:fill="auto"/>
            <w:vAlign w:val="center"/>
          </w:tcPr>
          <w:p w14:paraId="0D132415"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2,4 GHz USB</w:t>
            </w:r>
          </w:p>
        </w:tc>
      </w:tr>
      <w:tr w:rsidR="007F0CE6" w:rsidRPr="007F0CE6" w14:paraId="1FEF703C" w14:textId="77777777" w:rsidTr="007F0CE6">
        <w:tc>
          <w:tcPr>
            <w:tcW w:w="710" w:type="dxa"/>
            <w:shd w:val="clear" w:color="auto" w:fill="auto"/>
            <w:vAlign w:val="center"/>
          </w:tcPr>
          <w:p w14:paraId="6EB0A4D8"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9B0F79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Zasięg pracy</w:t>
            </w:r>
          </w:p>
        </w:tc>
        <w:tc>
          <w:tcPr>
            <w:tcW w:w="4935" w:type="dxa"/>
            <w:shd w:val="clear" w:color="auto" w:fill="auto"/>
            <w:vAlign w:val="center"/>
          </w:tcPr>
          <w:p w14:paraId="651839B2"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Do 10m</w:t>
            </w:r>
          </w:p>
        </w:tc>
      </w:tr>
      <w:tr w:rsidR="007F0CE6" w:rsidRPr="007F0CE6" w14:paraId="1E84458C" w14:textId="77777777" w:rsidTr="007F0CE6">
        <w:tc>
          <w:tcPr>
            <w:tcW w:w="710" w:type="dxa"/>
            <w:shd w:val="clear" w:color="auto" w:fill="auto"/>
            <w:vAlign w:val="center"/>
          </w:tcPr>
          <w:p w14:paraId="3FB177C0"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64BE54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Zasilanie</w:t>
            </w:r>
          </w:p>
        </w:tc>
        <w:tc>
          <w:tcPr>
            <w:tcW w:w="4935" w:type="dxa"/>
            <w:shd w:val="clear" w:color="auto" w:fill="auto"/>
            <w:vAlign w:val="center"/>
          </w:tcPr>
          <w:p w14:paraId="78A8B208"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Bateria AAx1</w:t>
            </w:r>
          </w:p>
        </w:tc>
      </w:tr>
      <w:tr w:rsidR="007F0CE6" w:rsidRPr="007F0CE6" w14:paraId="5E32D9D9" w14:textId="77777777" w:rsidTr="007F0CE6">
        <w:tc>
          <w:tcPr>
            <w:tcW w:w="710" w:type="dxa"/>
            <w:shd w:val="clear" w:color="auto" w:fill="auto"/>
            <w:vAlign w:val="center"/>
          </w:tcPr>
          <w:p w14:paraId="536CD2D1"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0E0764B"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935" w:type="dxa"/>
            <w:shd w:val="clear" w:color="auto" w:fill="auto"/>
            <w:vAlign w:val="center"/>
          </w:tcPr>
          <w:p w14:paraId="0E26D0F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36 miesięcy producenta</w:t>
            </w:r>
          </w:p>
        </w:tc>
      </w:tr>
    </w:tbl>
    <w:p w14:paraId="5FDC334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1290096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XIII</w:t>
      </w:r>
    </w:p>
    <w:p w14:paraId="22732355" w14:textId="339A36CB" w:rsidR="007F0CE6" w:rsidRPr="007F0CE6" w:rsidRDefault="007F0CE6" w:rsidP="007F0CE6">
      <w:pPr>
        <w:spacing w:before="120" w:after="0" w:line="240" w:lineRule="auto"/>
        <w:rPr>
          <w:rFonts w:ascii="Times New Roman" w:eastAsia="Calibri" w:hAnsi="Times New Roman" w:cs="Times New Roman"/>
          <w:sz w:val="24"/>
          <w:szCs w:val="24"/>
          <w:lang w:eastAsia="en-US"/>
        </w:rPr>
      </w:pPr>
      <w:r w:rsidRPr="007F0CE6">
        <w:rPr>
          <w:rFonts w:ascii="Times New Roman" w:eastAsia="Calibri" w:hAnsi="Times New Roman" w:cs="Times New Roman"/>
          <w:b/>
          <w:sz w:val="24"/>
          <w:szCs w:val="24"/>
          <w:lang w:eastAsia="en-US"/>
        </w:rPr>
        <w:t xml:space="preserve">Oprogramowanie do projektowania </w:t>
      </w:r>
      <w:r w:rsidRPr="007F0CE6">
        <w:rPr>
          <w:rFonts w:ascii="Times New Roman" w:eastAsia="Calibri" w:hAnsi="Times New Roman" w:cs="Times New Roman"/>
          <w:b/>
          <w:bCs/>
          <w:sz w:val="24"/>
          <w:lang w:eastAsia="en-US"/>
        </w:rPr>
        <w:t xml:space="preserve"> </w:t>
      </w:r>
      <w:r w:rsidRPr="007F0CE6">
        <w:rPr>
          <w:rFonts w:ascii="Times New Roman" w:eastAsia="Times New Roman" w:hAnsi="Times New Roman" w:cs="Times New Roman"/>
          <w:b/>
          <w:sz w:val="24"/>
          <w:lang w:eastAsia="en-US"/>
        </w:rPr>
        <w:t xml:space="preserve">– 1 szt. </w:t>
      </w: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7"/>
      </w:tblGrid>
      <w:tr w:rsidR="007F0CE6" w:rsidRPr="007F0CE6" w14:paraId="159ECB08" w14:textId="77777777" w:rsidTr="007F0CE6">
        <w:trPr>
          <w:trHeight w:val="539"/>
        </w:trPr>
        <w:tc>
          <w:tcPr>
            <w:tcW w:w="7807" w:type="dxa"/>
            <w:shd w:val="clear" w:color="auto" w:fill="auto"/>
            <w:vAlign w:val="center"/>
          </w:tcPr>
          <w:p w14:paraId="361F2DB9" w14:textId="77777777" w:rsidR="007F0CE6" w:rsidRPr="007F0CE6" w:rsidRDefault="007F0CE6" w:rsidP="007F0CE6">
            <w:pPr>
              <w:rPr>
                <w:rFonts w:ascii="Times New Roman" w:eastAsia="Calibri" w:hAnsi="Times New Roman" w:cs="Times New Roman"/>
                <w:lang w:eastAsia="en-US"/>
              </w:rPr>
            </w:pPr>
            <w:r w:rsidRPr="007F0CE6">
              <w:rPr>
                <w:rFonts w:ascii="Times New Roman" w:eastAsia="Calibri" w:hAnsi="Times New Roman" w:cs="Times New Roman"/>
                <w:sz w:val="24"/>
                <w:szCs w:val="24"/>
                <w:lang w:eastAsia="en-US"/>
              </w:rPr>
              <w:t>Oprogramowanie – 1 subskrypcja stanowiskowa oprogramowania SketchUp Pro 2021PL BOX na okres 1 roku</w:t>
            </w:r>
          </w:p>
        </w:tc>
      </w:tr>
    </w:tbl>
    <w:p w14:paraId="621635CF" w14:textId="77777777" w:rsidR="0088527C" w:rsidRDefault="0088527C" w:rsidP="00705B6E">
      <w:pPr>
        <w:rPr>
          <w:rFonts w:ascii="Times New Roman" w:hAnsi="Times New Roman" w:cs="Times New Roman"/>
        </w:rPr>
      </w:pPr>
    </w:p>
    <w:p w14:paraId="6EC6F060" w14:textId="0C6A38EB" w:rsidR="00705B6E" w:rsidRPr="0009086B" w:rsidRDefault="00705B6E" w:rsidP="00705B6E">
      <w:pPr>
        <w:rPr>
          <w:rFonts w:ascii="Times New Roman" w:hAnsi="Times New Roman" w:cs="Times New Roman"/>
        </w:rPr>
      </w:pPr>
      <w:r w:rsidRPr="0009086B">
        <w:rPr>
          <w:rFonts w:ascii="Times New Roman" w:hAnsi="Times New Roman" w:cs="Times New Roman"/>
        </w:rPr>
        <w:t>Rozwiązania równoważne</w:t>
      </w:r>
    </w:p>
    <w:p w14:paraId="610078B3" w14:textId="3B514155"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 xml:space="preserve">1) W przypadku, gdy z załączonej dokumentacji wynika, iż zamawiający opisał materiały, urządzenia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w:t>
      </w:r>
      <w:r w:rsidR="008C1F54">
        <w:rPr>
          <w:rFonts w:ascii="Times New Roman" w:hAnsi="Times New Roman" w:cs="Times New Roman"/>
        </w:rPr>
        <w:br/>
      </w:r>
      <w:r w:rsidRPr="0009086B">
        <w:rPr>
          <w:rFonts w:ascii="Times New Roman" w:hAnsi="Times New Roman" w:cs="Times New Roman"/>
        </w:rPr>
        <w:t xml:space="preserve">pod warunkiem, że będą one  posiadały co najmniej takie same lub lepsze parametry techniczne </w:t>
      </w:r>
      <w:r w:rsidR="008C1F54">
        <w:rPr>
          <w:rFonts w:ascii="Times New Roman" w:hAnsi="Times New Roman" w:cs="Times New Roman"/>
        </w:rPr>
        <w:br/>
      </w:r>
      <w:r w:rsidRPr="0009086B">
        <w:rPr>
          <w:rFonts w:ascii="Times New Roman" w:hAnsi="Times New Roman" w:cs="Times New Roman"/>
        </w:rPr>
        <w:t xml:space="preserve">i funkcjonalne i nie obniżą określonych standardów. </w:t>
      </w:r>
    </w:p>
    <w:p w14:paraId="6A236588" w14:textId="1D0D6344"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2) Wykonawcy mogą składać oferty zawierające rozwiązania równoważne w stosunku do przedmiotu zamówienia przedstawionego w SWZ, jednak są zobowiązani wykazać, że oferowany przez niego sprzęt spełnia wymagania określone przez zamawiającego. Równoważność pod względem parametrów technicznych, użytkowych oraz eksploatacyjnych ma w szczególności zapewnić uzyskanie parametrów nie gorszych od założonych w niniejszej SWZ.</w:t>
      </w:r>
    </w:p>
    <w:p w14:paraId="250DB7A4" w14:textId="5CFA1D39" w:rsidR="00705B6E" w:rsidRPr="0009086B" w:rsidRDefault="00705B6E" w:rsidP="007F0CE6">
      <w:pPr>
        <w:ind w:left="284" w:hanging="284"/>
        <w:jc w:val="both"/>
        <w:rPr>
          <w:rFonts w:ascii="Times New Roman" w:hAnsi="Times New Roman" w:cs="Times New Roman"/>
        </w:rPr>
      </w:pPr>
      <w:r w:rsidRPr="0009086B">
        <w:rPr>
          <w:rFonts w:ascii="Times New Roman" w:hAnsi="Times New Roman" w:cs="Times New Roman"/>
        </w:rPr>
        <w:t>3) Wszystkie zaproponowane przez wykonawcę równoważne urządzenia, materiały i inne elementy równoważne muszą posiadać stosowne dopuszczenia i atesty.</w:t>
      </w:r>
      <w:bookmarkEnd w:id="0"/>
    </w:p>
    <w:sectPr w:rsidR="00705B6E" w:rsidRPr="0009086B" w:rsidSect="00683A90">
      <w:pgSz w:w="11906" w:h="16838"/>
      <w:pgMar w:top="42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A130" w14:textId="77777777" w:rsidR="003B38D4" w:rsidRDefault="003B38D4" w:rsidP="0009086B">
      <w:pPr>
        <w:spacing w:after="0" w:line="240" w:lineRule="auto"/>
      </w:pPr>
      <w:r>
        <w:separator/>
      </w:r>
    </w:p>
  </w:endnote>
  <w:endnote w:type="continuationSeparator" w:id="0">
    <w:p w14:paraId="14836431" w14:textId="77777777" w:rsidR="003B38D4" w:rsidRDefault="003B38D4" w:rsidP="0009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B033" w14:textId="77777777" w:rsidR="003B38D4" w:rsidRDefault="003B38D4" w:rsidP="0009086B">
      <w:pPr>
        <w:spacing w:after="0" w:line="240" w:lineRule="auto"/>
      </w:pPr>
      <w:r>
        <w:separator/>
      </w:r>
    </w:p>
  </w:footnote>
  <w:footnote w:type="continuationSeparator" w:id="0">
    <w:p w14:paraId="33F22976" w14:textId="77777777" w:rsidR="003B38D4" w:rsidRDefault="003B38D4" w:rsidP="0009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2667C20"/>
    <w:name w:val="WW8Num52"/>
    <w:lvl w:ilvl="0">
      <w:start w:val="1"/>
      <w:numFmt w:val="decimal"/>
      <w:lvlText w:val="%1."/>
      <w:lvlJc w:val="left"/>
      <w:pPr>
        <w:tabs>
          <w:tab w:val="num" w:pos="-218"/>
        </w:tabs>
        <w:ind w:left="502" w:hanging="360"/>
      </w:pPr>
      <w:rPr>
        <w:b w:val="0"/>
        <w:sz w:val="22"/>
        <w:szCs w:val="22"/>
      </w:rPr>
    </w:lvl>
  </w:abstractNum>
  <w:abstractNum w:abstractNumId="1" w15:restartNumberingAfterBreak="0">
    <w:nsid w:val="02134453"/>
    <w:multiLevelType w:val="hybridMultilevel"/>
    <w:tmpl w:val="47C007D2"/>
    <w:lvl w:ilvl="0" w:tplc="39AA7EA6">
      <w:start w:val="11"/>
      <w:numFmt w:val="upperRoman"/>
      <w:lvlText w:val="%1."/>
      <w:lvlJc w:val="left"/>
      <w:pPr>
        <w:ind w:left="1080" w:hanging="720"/>
      </w:pPr>
      <w:rPr>
        <w:rFonts w:hint="default"/>
        <w:b/>
        <w:color w:val="000000"/>
      </w:rPr>
    </w:lvl>
    <w:lvl w:ilvl="1" w:tplc="6E623E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0ADB"/>
    <w:multiLevelType w:val="hybridMultilevel"/>
    <w:tmpl w:val="25B2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30E4B"/>
    <w:multiLevelType w:val="hybridMultilevel"/>
    <w:tmpl w:val="9362B9B8"/>
    <w:lvl w:ilvl="0" w:tplc="6C3A6BE4">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A763D"/>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5" w15:restartNumberingAfterBreak="0">
    <w:nsid w:val="092A48E2"/>
    <w:multiLevelType w:val="hybridMultilevel"/>
    <w:tmpl w:val="A5181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53275B"/>
    <w:multiLevelType w:val="hybridMultilevel"/>
    <w:tmpl w:val="2E561744"/>
    <w:lvl w:ilvl="0" w:tplc="CDE43E5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1AF1722"/>
    <w:multiLevelType w:val="hybridMultilevel"/>
    <w:tmpl w:val="29DADF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D6224"/>
    <w:multiLevelType w:val="singleLevel"/>
    <w:tmpl w:val="BC34C386"/>
    <w:lvl w:ilvl="0">
      <w:start w:val="1"/>
      <w:numFmt w:val="decimal"/>
      <w:lvlText w:val="%1."/>
      <w:lvlJc w:val="left"/>
      <w:pPr>
        <w:tabs>
          <w:tab w:val="num" w:pos="0"/>
        </w:tabs>
        <w:ind w:left="720" w:hanging="360"/>
      </w:pPr>
      <w:rPr>
        <w:rFonts w:hint="default"/>
        <w:b w:val="0"/>
        <w:sz w:val="22"/>
        <w:szCs w:val="22"/>
      </w:rPr>
    </w:lvl>
  </w:abstractNum>
  <w:abstractNum w:abstractNumId="9" w15:restartNumberingAfterBreak="0">
    <w:nsid w:val="14180787"/>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D0313"/>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F1FD0"/>
    <w:multiLevelType w:val="hybridMultilevel"/>
    <w:tmpl w:val="3678E284"/>
    <w:lvl w:ilvl="0" w:tplc="A3546DCA">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B5954"/>
    <w:multiLevelType w:val="hybridMultilevel"/>
    <w:tmpl w:val="4412C58C"/>
    <w:lvl w:ilvl="0" w:tplc="510CCBAC">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5B5"/>
    <w:multiLevelType w:val="hybridMultilevel"/>
    <w:tmpl w:val="E23EDF98"/>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14" w15:restartNumberingAfterBreak="0">
    <w:nsid w:val="2A635CFF"/>
    <w:multiLevelType w:val="hybridMultilevel"/>
    <w:tmpl w:val="C0701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E0F4E"/>
    <w:multiLevelType w:val="hybridMultilevel"/>
    <w:tmpl w:val="F99C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6E510D"/>
    <w:multiLevelType w:val="hybridMultilevel"/>
    <w:tmpl w:val="6C2E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F28BB"/>
    <w:multiLevelType w:val="hybridMultilevel"/>
    <w:tmpl w:val="3D06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F95024"/>
    <w:multiLevelType w:val="hybridMultilevel"/>
    <w:tmpl w:val="6CFA4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4B2981"/>
    <w:multiLevelType w:val="hybridMultilevel"/>
    <w:tmpl w:val="0B04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513618"/>
    <w:multiLevelType w:val="hybridMultilevel"/>
    <w:tmpl w:val="018831E0"/>
    <w:lvl w:ilvl="0" w:tplc="0415000D">
      <w:start w:val="1"/>
      <w:numFmt w:val="bullet"/>
      <w:lvlText w:val=""/>
      <w:lvlJc w:val="left"/>
      <w:pPr>
        <w:ind w:left="1015" w:hanging="360"/>
      </w:pPr>
      <w:rPr>
        <w:rFonts w:ascii="Wingdings" w:hAnsi="Wingdings"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1" w15:restartNumberingAfterBreak="0">
    <w:nsid w:val="3D006EC9"/>
    <w:multiLevelType w:val="hybridMultilevel"/>
    <w:tmpl w:val="A3F2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8A2821"/>
    <w:multiLevelType w:val="hybridMultilevel"/>
    <w:tmpl w:val="458C7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0E5220"/>
    <w:multiLevelType w:val="hybridMultilevel"/>
    <w:tmpl w:val="A228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42341A"/>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B4E81"/>
    <w:multiLevelType w:val="hybridMultilevel"/>
    <w:tmpl w:val="A2EA88D6"/>
    <w:lvl w:ilvl="0" w:tplc="213E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611D2"/>
    <w:multiLevelType w:val="hybridMultilevel"/>
    <w:tmpl w:val="E5C67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EF529E"/>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29" w15:restartNumberingAfterBreak="0">
    <w:nsid w:val="50AB77D2"/>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0" w15:restartNumberingAfterBreak="0">
    <w:nsid w:val="5452197E"/>
    <w:multiLevelType w:val="hybridMultilevel"/>
    <w:tmpl w:val="4038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5F4A41"/>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F36D63"/>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3" w15:restartNumberingAfterBreak="0">
    <w:nsid w:val="5EA23FC8"/>
    <w:multiLevelType w:val="hybridMultilevel"/>
    <w:tmpl w:val="2B466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78797C"/>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7456E"/>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63824"/>
    <w:multiLevelType w:val="hybridMultilevel"/>
    <w:tmpl w:val="FFFA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137EC"/>
    <w:multiLevelType w:val="hybridMultilevel"/>
    <w:tmpl w:val="374A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27664"/>
    <w:multiLevelType w:val="hybridMultilevel"/>
    <w:tmpl w:val="7060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AE3453"/>
    <w:multiLevelType w:val="hybridMultilevel"/>
    <w:tmpl w:val="2A74F35A"/>
    <w:lvl w:ilvl="0" w:tplc="FCFE59EE">
      <w:start w:val="1"/>
      <w:numFmt w:val="decimal"/>
      <w:lvlText w:val="%1."/>
      <w:lvlJc w:val="left"/>
      <w:pPr>
        <w:tabs>
          <w:tab w:val="num" w:pos="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2C2B7D"/>
    <w:multiLevelType w:val="hybridMultilevel"/>
    <w:tmpl w:val="70806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9748A"/>
    <w:multiLevelType w:val="hybridMultilevel"/>
    <w:tmpl w:val="61882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8D5F25"/>
    <w:multiLevelType w:val="hybridMultilevel"/>
    <w:tmpl w:val="B4D8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EF0A82"/>
    <w:multiLevelType w:val="hybridMultilevel"/>
    <w:tmpl w:val="799AA5EC"/>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44" w15:restartNumberingAfterBreak="0">
    <w:nsid w:val="77CF02D8"/>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45" w15:restartNumberingAfterBreak="0">
    <w:nsid w:val="79517973"/>
    <w:multiLevelType w:val="hybridMultilevel"/>
    <w:tmpl w:val="E5220E9C"/>
    <w:lvl w:ilvl="0" w:tplc="C59A2828">
      <w:start w:val="1"/>
      <w:numFmt w:val="decimal"/>
      <w:lvlText w:val="%1."/>
      <w:lvlJc w:val="left"/>
      <w:pPr>
        <w:tabs>
          <w:tab w:val="num" w:pos="208"/>
        </w:tabs>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73B9A"/>
    <w:multiLevelType w:val="hybridMultilevel"/>
    <w:tmpl w:val="704C6B9A"/>
    <w:lvl w:ilvl="0" w:tplc="784C7FB0">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45C05"/>
    <w:multiLevelType w:val="hybridMultilevel"/>
    <w:tmpl w:val="98520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A2C52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80FCCF66">
      <w:start w:val="1"/>
      <w:numFmt w:val="lowerLetter"/>
      <w:lvlText w:val="%6)"/>
      <w:lvlJc w:val="left"/>
      <w:pPr>
        <w:ind w:left="4500" w:hanging="360"/>
      </w:pPr>
      <w:rPr>
        <w:rFonts w:hint="default"/>
        <w:b w:val="0"/>
        <w:b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9F0175"/>
    <w:multiLevelType w:val="hybridMultilevel"/>
    <w:tmpl w:val="ED6032CA"/>
    <w:lvl w:ilvl="0" w:tplc="A89CE64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4"/>
  </w:num>
  <w:num w:numId="5">
    <w:abstractNumId w:val="17"/>
  </w:num>
  <w:num w:numId="6">
    <w:abstractNumId w:val="20"/>
  </w:num>
  <w:num w:numId="7">
    <w:abstractNumId w:val="42"/>
  </w:num>
  <w:num w:numId="8">
    <w:abstractNumId w:val="15"/>
  </w:num>
  <w:num w:numId="9">
    <w:abstractNumId w:val="27"/>
  </w:num>
  <w:num w:numId="10">
    <w:abstractNumId w:val="13"/>
  </w:num>
  <w:num w:numId="11">
    <w:abstractNumId w:val="16"/>
  </w:num>
  <w:num w:numId="12">
    <w:abstractNumId w:val="41"/>
  </w:num>
  <w:num w:numId="13">
    <w:abstractNumId w:val="36"/>
  </w:num>
  <w:num w:numId="14">
    <w:abstractNumId w:val="24"/>
  </w:num>
  <w:num w:numId="15">
    <w:abstractNumId w:val="48"/>
  </w:num>
  <w:num w:numId="16">
    <w:abstractNumId w:val="19"/>
  </w:num>
  <w:num w:numId="17">
    <w:abstractNumId w:val="35"/>
  </w:num>
  <w:num w:numId="18">
    <w:abstractNumId w:val="12"/>
  </w:num>
  <w:num w:numId="19">
    <w:abstractNumId w:val="38"/>
  </w:num>
  <w:num w:numId="20">
    <w:abstractNumId w:val="29"/>
  </w:num>
  <w:num w:numId="21">
    <w:abstractNumId w:val="32"/>
  </w:num>
  <w:num w:numId="22">
    <w:abstractNumId w:val="18"/>
  </w:num>
  <w:num w:numId="23">
    <w:abstractNumId w:val="5"/>
  </w:num>
  <w:num w:numId="24">
    <w:abstractNumId w:val="37"/>
  </w:num>
  <w:num w:numId="25">
    <w:abstractNumId w:val="43"/>
  </w:num>
  <w:num w:numId="26">
    <w:abstractNumId w:val="11"/>
  </w:num>
  <w:num w:numId="27">
    <w:abstractNumId w:val="23"/>
  </w:num>
  <w:num w:numId="28">
    <w:abstractNumId w:val="14"/>
  </w:num>
  <w:num w:numId="29">
    <w:abstractNumId w:val="21"/>
  </w:num>
  <w:num w:numId="30">
    <w:abstractNumId w:val="25"/>
  </w:num>
  <w:num w:numId="31">
    <w:abstractNumId w:val="6"/>
  </w:num>
  <w:num w:numId="32">
    <w:abstractNumId w:val="34"/>
  </w:num>
  <w:num w:numId="33">
    <w:abstractNumId w:val="9"/>
  </w:num>
  <w:num w:numId="34">
    <w:abstractNumId w:val="3"/>
  </w:num>
  <w:num w:numId="35">
    <w:abstractNumId w:val="10"/>
  </w:num>
  <w:num w:numId="36">
    <w:abstractNumId w:val="3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7"/>
  </w:num>
  <w:num w:numId="42">
    <w:abstractNumId w:val="7"/>
  </w:num>
  <w:num w:numId="43">
    <w:abstractNumId w:val="4"/>
  </w:num>
  <w:num w:numId="44">
    <w:abstractNumId w:val="28"/>
  </w:num>
  <w:num w:numId="45">
    <w:abstractNumId w:val="40"/>
  </w:num>
  <w:num w:numId="46">
    <w:abstractNumId w:val="33"/>
  </w:num>
  <w:num w:numId="47">
    <w:abstractNumId w:val="45"/>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B"/>
    <w:rsid w:val="00006BA8"/>
    <w:rsid w:val="00015BB5"/>
    <w:rsid w:val="00040FD2"/>
    <w:rsid w:val="0009086B"/>
    <w:rsid w:val="000B03C8"/>
    <w:rsid w:val="000D30A1"/>
    <w:rsid w:val="000E3D04"/>
    <w:rsid w:val="00126932"/>
    <w:rsid w:val="001F6112"/>
    <w:rsid w:val="00291E84"/>
    <w:rsid w:val="00292E08"/>
    <w:rsid w:val="00340D62"/>
    <w:rsid w:val="00381EB0"/>
    <w:rsid w:val="003B38D4"/>
    <w:rsid w:val="003C0EE7"/>
    <w:rsid w:val="003E0D19"/>
    <w:rsid w:val="00402F3F"/>
    <w:rsid w:val="00433163"/>
    <w:rsid w:val="00482394"/>
    <w:rsid w:val="004D407D"/>
    <w:rsid w:val="004F6B1B"/>
    <w:rsid w:val="00513A99"/>
    <w:rsid w:val="00554B7A"/>
    <w:rsid w:val="0057327E"/>
    <w:rsid w:val="005B1ACB"/>
    <w:rsid w:val="00630204"/>
    <w:rsid w:val="0065324C"/>
    <w:rsid w:val="00655420"/>
    <w:rsid w:val="00683A90"/>
    <w:rsid w:val="00692DD9"/>
    <w:rsid w:val="00701076"/>
    <w:rsid w:val="00705B6E"/>
    <w:rsid w:val="007155B1"/>
    <w:rsid w:val="007227A5"/>
    <w:rsid w:val="007700DA"/>
    <w:rsid w:val="007E3FC5"/>
    <w:rsid w:val="007F0CE6"/>
    <w:rsid w:val="0088527C"/>
    <w:rsid w:val="008C1F54"/>
    <w:rsid w:val="0092111C"/>
    <w:rsid w:val="00922F46"/>
    <w:rsid w:val="00941874"/>
    <w:rsid w:val="009A16CC"/>
    <w:rsid w:val="009D34E7"/>
    <w:rsid w:val="009D3EF1"/>
    <w:rsid w:val="00A004D3"/>
    <w:rsid w:val="00A57BB8"/>
    <w:rsid w:val="00AE74D9"/>
    <w:rsid w:val="00B14603"/>
    <w:rsid w:val="00B703F6"/>
    <w:rsid w:val="00B71924"/>
    <w:rsid w:val="00B76EBE"/>
    <w:rsid w:val="00BA2FFC"/>
    <w:rsid w:val="00BD18EE"/>
    <w:rsid w:val="00BE000F"/>
    <w:rsid w:val="00C27D7B"/>
    <w:rsid w:val="00C31D46"/>
    <w:rsid w:val="00C57E02"/>
    <w:rsid w:val="00C62DDF"/>
    <w:rsid w:val="00C84EFB"/>
    <w:rsid w:val="00CD50FB"/>
    <w:rsid w:val="00CE5DDD"/>
    <w:rsid w:val="00D2378E"/>
    <w:rsid w:val="00D2688D"/>
    <w:rsid w:val="00D446EC"/>
    <w:rsid w:val="00D56CBC"/>
    <w:rsid w:val="00E004C6"/>
    <w:rsid w:val="00E11A59"/>
    <w:rsid w:val="00E173D9"/>
    <w:rsid w:val="00EA482F"/>
    <w:rsid w:val="00EF4873"/>
    <w:rsid w:val="00F57F6E"/>
    <w:rsid w:val="00F63E51"/>
    <w:rsid w:val="00FB0342"/>
    <w:rsid w:val="00FC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F1A9"/>
  <w15:docId w15:val="{72D04180-2A14-4D7A-94E8-4A2D43E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D46"/>
  </w:style>
  <w:style w:type="paragraph" w:styleId="Nagwek1">
    <w:name w:val="heading 1"/>
    <w:basedOn w:val="Normalny"/>
    <w:next w:val="Normalny"/>
    <w:link w:val="Nagwek1Znak"/>
    <w:uiPriority w:val="9"/>
    <w:qFormat/>
    <w:rsid w:val="007F0C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9"/>
    <w:qFormat/>
    <w:rsid w:val="007F0CE6"/>
    <w:pPr>
      <w:keepNext/>
      <w:spacing w:after="0" w:line="240" w:lineRule="auto"/>
      <w:jc w:val="center"/>
      <w:outlineLvl w:val="1"/>
    </w:pPr>
    <w:rPr>
      <w:rFonts w:ascii="Times New Roman" w:eastAsia="Times New Roman" w:hAnsi="Times New Roman" w:cs="Times New Roman"/>
      <w:b/>
      <w:sz w:val="24"/>
      <w:szCs w:val="24"/>
      <w:lang w:eastAsia="en-US"/>
    </w:rPr>
  </w:style>
  <w:style w:type="paragraph" w:styleId="Nagwek3">
    <w:name w:val="heading 3"/>
    <w:basedOn w:val="Normalny"/>
    <w:next w:val="Normalny"/>
    <w:link w:val="Nagwek3Znak"/>
    <w:uiPriority w:val="9"/>
    <w:unhideWhenUsed/>
    <w:qFormat/>
    <w:rsid w:val="007F0CE6"/>
    <w:pPr>
      <w:keepNext/>
      <w:spacing w:before="240" w:after="60"/>
      <w:outlineLvl w:val="2"/>
    </w:pPr>
    <w:rPr>
      <w:rFonts w:ascii="Cambria" w:eastAsia="Times New Roman" w:hAnsi="Cambria" w:cs="Times New Roman"/>
      <w:b/>
      <w:bCs/>
      <w:sz w:val="26"/>
      <w:szCs w:val="26"/>
      <w:lang w:eastAsia="en-US"/>
    </w:rPr>
  </w:style>
  <w:style w:type="paragraph" w:styleId="Nagwek4">
    <w:name w:val="heading 4"/>
    <w:basedOn w:val="Normalny"/>
    <w:next w:val="Normalny"/>
    <w:link w:val="Nagwek4Znak"/>
    <w:uiPriority w:val="9"/>
    <w:semiHidden/>
    <w:unhideWhenUsed/>
    <w:qFormat/>
    <w:rsid w:val="007F0CE6"/>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7F0CE6"/>
    <w:pPr>
      <w:keepNext/>
      <w:keepLines/>
      <w:spacing w:before="40" w:after="0"/>
      <w:outlineLvl w:val="6"/>
    </w:pPr>
    <w:rPr>
      <w:rFonts w:asciiTheme="majorHAnsi" w:eastAsiaTheme="majorEastAsia" w:hAnsiTheme="majorHAnsi" w:cstheme="majorBidi"/>
      <w:i/>
      <w:iCs/>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B1ACB"/>
    <w:pPr>
      <w:widowControl w:val="0"/>
      <w:suppressAutoHyphens/>
      <w:spacing w:after="0" w:line="240" w:lineRule="auto"/>
    </w:pPr>
    <w:rPr>
      <w:rFonts w:ascii="Times New Roman" w:eastAsia="Tahoma" w:hAnsi="Times New Roman" w:cs="Times New Roman"/>
      <w:color w:val="000000"/>
      <w:sz w:val="20"/>
      <w:szCs w:val="24"/>
      <w:lang w:eastAsia="zh-CN"/>
    </w:rPr>
  </w:style>
  <w:style w:type="character" w:styleId="Odwoaniedokomentarza">
    <w:name w:val="annotation reference"/>
    <w:basedOn w:val="Domylnaczcionkaakapitu"/>
    <w:uiPriority w:val="99"/>
    <w:unhideWhenUsed/>
    <w:rsid w:val="005B1ACB"/>
    <w:rPr>
      <w:sz w:val="16"/>
      <w:szCs w:val="16"/>
    </w:rPr>
  </w:style>
  <w:style w:type="paragraph" w:styleId="Tekstkomentarza">
    <w:name w:val="annotation text"/>
    <w:basedOn w:val="Normalny"/>
    <w:link w:val="TekstkomentarzaZnak"/>
    <w:uiPriority w:val="99"/>
    <w:unhideWhenUsed/>
    <w:qFormat/>
    <w:rsid w:val="005B1AC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B1ACB"/>
    <w:rPr>
      <w:sz w:val="20"/>
      <w:szCs w:val="20"/>
    </w:rPr>
  </w:style>
  <w:style w:type="paragraph" w:styleId="Tematkomentarza">
    <w:name w:val="annotation subject"/>
    <w:basedOn w:val="Tekstkomentarza"/>
    <w:next w:val="Tekstkomentarza"/>
    <w:link w:val="TematkomentarzaZnak"/>
    <w:uiPriority w:val="99"/>
    <w:semiHidden/>
    <w:unhideWhenUsed/>
    <w:rsid w:val="005B1ACB"/>
    <w:rPr>
      <w:b/>
      <w:bCs/>
    </w:rPr>
  </w:style>
  <w:style w:type="character" w:customStyle="1" w:styleId="TematkomentarzaZnak">
    <w:name w:val="Temat komentarza Znak"/>
    <w:basedOn w:val="TekstkomentarzaZnak"/>
    <w:link w:val="Tematkomentarza"/>
    <w:uiPriority w:val="99"/>
    <w:semiHidden/>
    <w:rsid w:val="005B1ACB"/>
    <w:rPr>
      <w:b/>
      <w:bCs/>
      <w:sz w:val="20"/>
      <w:szCs w:val="20"/>
    </w:rPr>
  </w:style>
  <w:style w:type="paragraph" w:styleId="Tekstdymka">
    <w:name w:val="Balloon Text"/>
    <w:basedOn w:val="Normalny"/>
    <w:link w:val="TekstdymkaZnak"/>
    <w:uiPriority w:val="99"/>
    <w:semiHidden/>
    <w:unhideWhenUsed/>
    <w:rsid w:val="005B1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ACB"/>
    <w:rPr>
      <w:rFonts w:ascii="Tahoma" w:hAnsi="Tahoma" w:cs="Tahoma"/>
      <w:sz w:val="16"/>
      <w:szCs w:val="16"/>
    </w:rPr>
  </w:style>
  <w:style w:type="paragraph" w:styleId="Akapitzlist">
    <w:name w:val="List Paragraph"/>
    <w:aliases w:val="normalny tekst,Obiekt,List Paragraph1,Bulleted list,Akapit z listą BS,Numerowanie,List Paragraph,L1,Akapit z listą5,Odstavec,Kolorowa lista — akcent 11,CW_Lista,Akapit normalny,List Paragraph2,lp1,Preambuła,Dot pt,F5 List Paragraph"/>
    <w:basedOn w:val="Normalny"/>
    <w:link w:val="AkapitzlistZnak"/>
    <w:uiPriority w:val="99"/>
    <w:qFormat/>
    <w:rsid w:val="00D2688D"/>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0E3D04"/>
    <w:rPr>
      <w:color w:val="0000FF" w:themeColor="hyperlink"/>
      <w:u w:val="single"/>
    </w:rPr>
  </w:style>
  <w:style w:type="character" w:customStyle="1" w:styleId="UnresolvedMention">
    <w:name w:val="Unresolved Mention"/>
    <w:basedOn w:val="Domylnaczcionkaakapitu"/>
    <w:uiPriority w:val="99"/>
    <w:semiHidden/>
    <w:unhideWhenUsed/>
    <w:rsid w:val="000E3D04"/>
    <w:rPr>
      <w:color w:val="605E5C"/>
      <w:shd w:val="clear" w:color="auto" w:fill="E1DFDD"/>
    </w:rPr>
  </w:style>
  <w:style w:type="character" w:customStyle="1" w:styleId="AkapitzlistZnak">
    <w:name w:val="Akapit z listą Znak"/>
    <w:aliases w:val="normalny tekst Znak,Obiekt Znak,List Paragraph1 Znak,Bulleted list Znak,Akapit z listą BS Znak,Numerowanie Znak,List Paragraph Znak,L1 Znak,Akapit z listą5 Znak,Odstavec Znak,Kolorowa lista — akcent 11 Znak,CW_Lista Znak,lp1 Znak"/>
    <w:link w:val="Akapitzlist"/>
    <w:uiPriority w:val="34"/>
    <w:qFormat/>
    <w:rsid w:val="004D407D"/>
    <w:rPr>
      <w:rFonts w:ascii="Calibri" w:eastAsia="Times New Roman" w:hAnsi="Calibri" w:cs="Times New Roman"/>
    </w:rPr>
  </w:style>
  <w:style w:type="paragraph" w:styleId="Nagwek">
    <w:name w:val="header"/>
    <w:basedOn w:val="Normalny"/>
    <w:link w:val="NagwekZnak"/>
    <w:uiPriority w:val="99"/>
    <w:unhideWhenUsed/>
    <w:rsid w:val="00090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86B"/>
  </w:style>
  <w:style w:type="paragraph" w:styleId="Stopka">
    <w:name w:val="footer"/>
    <w:basedOn w:val="Normalny"/>
    <w:link w:val="StopkaZnak"/>
    <w:uiPriority w:val="99"/>
    <w:unhideWhenUsed/>
    <w:rsid w:val="00090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86B"/>
  </w:style>
  <w:style w:type="character" w:customStyle="1" w:styleId="Nagwek1Znak">
    <w:name w:val="Nagłówek 1 Znak"/>
    <w:basedOn w:val="Domylnaczcionkaakapitu"/>
    <w:link w:val="Nagwek1"/>
    <w:uiPriority w:val="9"/>
    <w:rsid w:val="007F0CE6"/>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9"/>
    <w:rsid w:val="007F0CE6"/>
    <w:rPr>
      <w:rFonts w:ascii="Times New Roman" w:eastAsia="Times New Roman" w:hAnsi="Times New Roman" w:cs="Times New Roman"/>
      <w:b/>
      <w:sz w:val="24"/>
      <w:szCs w:val="24"/>
      <w:lang w:eastAsia="en-US"/>
    </w:rPr>
  </w:style>
  <w:style w:type="character" w:customStyle="1" w:styleId="Nagwek3Znak">
    <w:name w:val="Nagłówek 3 Znak"/>
    <w:basedOn w:val="Domylnaczcionkaakapitu"/>
    <w:link w:val="Nagwek3"/>
    <w:uiPriority w:val="9"/>
    <w:rsid w:val="007F0CE6"/>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F0CE6"/>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7F0CE6"/>
    <w:rPr>
      <w:rFonts w:asciiTheme="majorHAnsi" w:eastAsiaTheme="majorEastAsia" w:hAnsiTheme="majorHAnsi" w:cstheme="majorBidi"/>
      <w:i/>
      <w:iCs/>
      <w:color w:val="243F60" w:themeColor="accent1" w:themeShade="7F"/>
      <w:lang w:eastAsia="en-US"/>
    </w:rPr>
  </w:style>
  <w:style w:type="numbering" w:customStyle="1" w:styleId="Bezlisty1">
    <w:name w:val="Bez listy1"/>
    <w:next w:val="Bezlisty"/>
    <w:uiPriority w:val="99"/>
    <w:semiHidden/>
    <w:unhideWhenUsed/>
    <w:rsid w:val="007F0CE6"/>
  </w:style>
  <w:style w:type="table" w:styleId="Tabela-Siatka">
    <w:name w:val="Table Grid"/>
    <w:basedOn w:val="Standardowy"/>
    <w:uiPriority w:val="59"/>
    <w:rsid w:val="007F0C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7F0CE6"/>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semiHidden/>
    <w:rsid w:val="007F0CE6"/>
    <w:rPr>
      <w:rFonts w:ascii="Consolas" w:eastAsia="Calibri" w:hAnsi="Consolas" w:cs="Times New Roman"/>
      <w:sz w:val="21"/>
      <w:szCs w:val="21"/>
      <w:lang w:eastAsia="en-US"/>
    </w:rPr>
  </w:style>
  <w:style w:type="character" w:styleId="Pogrubienie">
    <w:name w:val="Strong"/>
    <w:uiPriority w:val="22"/>
    <w:qFormat/>
    <w:rsid w:val="007F0CE6"/>
    <w:rPr>
      <w:rFonts w:cs="Times New Roman"/>
      <w:b/>
      <w:bCs/>
    </w:rPr>
  </w:style>
  <w:style w:type="paragraph" w:customStyle="1" w:styleId="Default">
    <w:name w:val="Default"/>
    <w:rsid w:val="007F0C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anumerowana">
    <w:name w:val="List Number"/>
    <w:basedOn w:val="Normalny"/>
    <w:unhideWhenUsed/>
    <w:rsid w:val="007F0CE6"/>
    <w:pPr>
      <w:numPr>
        <w:numId w:val="39"/>
      </w:numPr>
      <w:suppressAutoHyphens/>
      <w:spacing w:after="0" w:line="240" w:lineRule="auto"/>
      <w:ind w:left="360"/>
    </w:pPr>
    <w:rPr>
      <w:rFonts w:ascii="Times New Roman" w:eastAsia="Times New Roman" w:hAnsi="Times New Roman" w:cs="Trebuchet MS"/>
      <w:sz w:val="24"/>
      <w:szCs w:val="24"/>
    </w:rPr>
  </w:style>
  <w:style w:type="paragraph" w:styleId="Tekstpodstawowy2">
    <w:name w:val="Body Text 2"/>
    <w:basedOn w:val="Normalny"/>
    <w:link w:val="Tekstpodstawowy2Znak"/>
    <w:uiPriority w:val="99"/>
    <w:unhideWhenUsed/>
    <w:rsid w:val="007F0CE6"/>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7F0CE6"/>
    <w:rPr>
      <w:rFonts w:ascii="Calibri" w:eastAsia="Calibri" w:hAnsi="Calibri" w:cs="Times New Roman"/>
      <w:lang w:eastAsia="en-US"/>
    </w:rPr>
  </w:style>
  <w:style w:type="character" w:customStyle="1" w:styleId="Teksttreci">
    <w:name w:val="Tekst treści_"/>
    <w:link w:val="Teksttreci0"/>
    <w:rsid w:val="007F0CE6"/>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7F0CE6"/>
    <w:pPr>
      <w:shd w:val="clear" w:color="auto" w:fill="FFFFFF"/>
      <w:spacing w:before="180" w:after="540" w:line="0" w:lineRule="atLeast"/>
      <w:ind w:hanging="1280"/>
      <w:jc w:val="center"/>
    </w:pPr>
    <w:rPr>
      <w:rFonts w:ascii="Garamond" w:eastAsia="Garamond" w:hAnsi="Garamond" w:cs="Garamond"/>
      <w:sz w:val="23"/>
      <w:szCs w:val="23"/>
    </w:rPr>
  </w:style>
  <w:style w:type="paragraph" w:styleId="Tekstpodstawowy">
    <w:name w:val="Body Text"/>
    <w:basedOn w:val="Normalny"/>
    <w:link w:val="TekstpodstawowyZnak"/>
    <w:uiPriority w:val="99"/>
    <w:rsid w:val="007F0CE6"/>
    <w:pPr>
      <w:suppressAutoHyphens/>
      <w:spacing w:after="120" w:line="240" w:lineRule="auto"/>
    </w:pPr>
    <w:rPr>
      <w:rFonts w:ascii="Calibri" w:eastAsia="Times New Roman" w:hAnsi="Calibri" w:cs="Times New Roman"/>
      <w:sz w:val="24"/>
      <w:szCs w:val="24"/>
      <w:lang w:eastAsia="en-US"/>
    </w:rPr>
  </w:style>
  <w:style w:type="character" w:customStyle="1" w:styleId="TekstpodstawowyZnak">
    <w:name w:val="Tekst podstawowy Znak"/>
    <w:basedOn w:val="Domylnaczcionkaakapitu"/>
    <w:link w:val="Tekstpodstawowy"/>
    <w:uiPriority w:val="99"/>
    <w:rsid w:val="007F0CE6"/>
    <w:rPr>
      <w:rFonts w:ascii="Calibri" w:eastAsia="Times New Roman" w:hAnsi="Calibri" w:cs="Times New Roman"/>
      <w:sz w:val="24"/>
      <w:szCs w:val="24"/>
      <w:lang w:eastAsia="en-US"/>
    </w:rPr>
  </w:style>
  <w:style w:type="paragraph" w:styleId="Tekstpodstawowywcity">
    <w:name w:val="Body Text Indent"/>
    <w:basedOn w:val="Normalny"/>
    <w:link w:val="TekstpodstawowywcityZnak"/>
    <w:uiPriority w:val="99"/>
    <w:unhideWhenUsed/>
    <w:rsid w:val="007F0CE6"/>
    <w:pPr>
      <w:suppressAutoHyphens/>
      <w:spacing w:after="120" w:line="240" w:lineRule="auto"/>
      <w:ind w:left="283"/>
    </w:pPr>
    <w:rPr>
      <w:rFonts w:ascii="Calibri" w:eastAsia="Times New Roman"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rsid w:val="007F0CE6"/>
    <w:rPr>
      <w:rFonts w:ascii="Calibri" w:eastAsia="Times New Roman" w:hAnsi="Calibri" w:cs="Times New Roman"/>
      <w:sz w:val="24"/>
      <w:szCs w:val="24"/>
      <w:lang w:eastAsia="en-US"/>
    </w:rPr>
  </w:style>
  <w:style w:type="paragraph" w:customStyle="1" w:styleId="BodyTextIndentCharZnak">
    <w:name w:val="Body Text Indent Char Znak"/>
    <w:basedOn w:val="Normalny"/>
    <w:link w:val="BodyTextIndentCharZnakZnak"/>
    <w:uiPriority w:val="99"/>
    <w:semiHidden/>
    <w:rsid w:val="007F0CE6"/>
    <w:pPr>
      <w:spacing w:after="0" w:line="240" w:lineRule="auto"/>
      <w:ind w:left="360"/>
      <w:jc w:val="both"/>
    </w:pPr>
    <w:rPr>
      <w:rFonts w:ascii="Times New Roman" w:eastAsia="Times New Roman" w:hAnsi="Times New Roman" w:cs="Times New Roman"/>
      <w:sz w:val="24"/>
      <w:szCs w:val="24"/>
      <w:lang w:eastAsia="en-US"/>
    </w:rPr>
  </w:style>
  <w:style w:type="character" w:customStyle="1" w:styleId="BodyTextIndentCharZnakZnak">
    <w:name w:val="Body Text Indent Char Znak Znak"/>
    <w:link w:val="BodyTextIndentCharZnak"/>
    <w:uiPriority w:val="99"/>
    <w:semiHidden/>
    <w:rsid w:val="007F0CE6"/>
    <w:rPr>
      <w:rFonts w:ascii="Times New Roman" w:eastAsia="Times New Roman" w:hAnsi="Times New Roman" w:cs="Times New Roman"/>
      <w:sz w:val="24"/>
      <w:szCs w:val="24"/>
      <w:lang w:eastAsia="en-US"/>
    </w:rPr>
  </w:style>
  <w:style w:type="paragraph" w:styleId="Podtytu">
    <w:name w:val="Subtitle"/>
    <w:aliases w:val=" Znak,Znak"/>
    <w:basedOn w:val="Normalny"/>
    <w:link w:val="PodtytuZnak"/>
    <w:uiPriority w:val="99"/>
    <w:qFormat/>
    <w:rsid w:val="007F0CE6"/>
    <w:pPr>
      <w:spacing w:after="0" w:line="240" w:lineRule="auto"/>
      <w:jc w:val="center"/>
    </w:pPr>
    <w:rPr>
      <w:rFonts w:ascii="Times New Roman" w:eastAsia="Times New Roman" w:hAnsi="Times New Roman" w:cs="Times New Roman"/>
      <w:b/>
      <w:bCs/>
      <w:sz w:val="24"/>
      <w:szCs w:val="24"/>
      <w:lang w:eastAsia="en-US"/>
    </w:rPr>
  </w:style>
  <w:style w:type="character" w:customStyle="1" w:styleId="PodtytuZnak">
    <w:name w:val="Podtytuł Znak"/>
    <w:aliases w:val=" Znak Znak,Znak Znak"/>
    <w:basedOn w:val="Domylnaczcionkaakapitu"/>
    <w:link w:val="Podtytu"/>
    <w:uiPriority w:val="99"/>
    <w:rsid w:val="007F0CE6"/>
    <w:rPr>
      <w:rFonts w:ascii="Times New Roman" w:eastAsia="Times New Roman" w:hAnsi="Times New Roman" w:cs="Times New Roman"/>
      <w:b/>
      <w:bCs/>
      <w:sz w:val="24"/>
      <w:szCs w:val="24"/>
      <w:lang w:eastAsia="en-US"/>
    </w:rPr>
  </w:style>
  <w:style w:type="character" w:customStyle="1" w:styleId="nomark">
    <w:name w:val="nomark"/>
    <w:uiPriority w:val="99"/>
    <w:rsid w:val="007F0CE6"/>
    <w:rPr>
      <w:rFonts w:cs="Times New Roman"/>
    </w:rPr>
  </w:style>
  <w:style w:type="paragraph" w:styleId="NormalnyWeb">
    <w:name w:val="Normal (Web)"/>
    <w:basedOn w:val="Normalny"/>
    <w:uiPriority w:val="99"/>
    <w:rsid w:val="007F0CE6"/>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link w:val="TytuZnak"/>
    <w:uiPriority w:val="99"/>
    <w:qFormat/>
    <w:rsid w:val="007F0CE6"/>
    <w:pPr>
      <w:spacing w:after="0" w:line="271" w:lineRule="auto"/>
      <w:jc w:val="center"/>
    </w:pPr>
    <w:rPr>
      <w:rFonts w:ascii="Arial Narrow" w:eastAsia="Times New Roman" w:hAnsi="Arial Narrow" w:cs="Times New Roman"/>
      <w:b/>
      <w:bCs/>
      <w:color w:val="000000"/>
      <w:kern w:val="28"/>
      <w:sz w:val="108"/>
      <w:szCs w:val="108"/>
      <w:lang w:eastAsia="en-US"/>
    </w:rPr>
  </w:style>
  <w:style w:type="character" w:customStyle="1" w:styleId="TytuZnak">
    <w:name w:val="Tytuł Znak"/>
    <w:basedOn w:val="Domylnaczcionkaakapitu"/>
    <w:link w:val="Tytu"/>
    <w:uiPriority w:val="99"/>
    <w:rsid w:val="007F0CE6"/>
    <w:rPr>
      <w:rFonts w:ascii="Arial Narrow" w:eastAsia="Times New Roman" w:hAnsi="Arial Narrow" w:cs="Times New Roman"/>
      <w:b/>
      <w:bCs/>
      <w:color w:val="000000"/>
      <w:kern w:val="28"/>
      <w:sz w:val="108"/>
      <w:szCs w:val="108"/>
      <w:lang w:eastAsia="en-US"/>
    </w:rPr>
  </w:style>
  <w:style w:type="character" w:styleId="Numerstrony">
    <w:name w:val="page number"/>
    <w:rsid w:val="007F0CE6"/>
    <w:rPr>
      <w:rFonts w:ascii="Times New Roman" w:hAnsi="Times New Roman" w:cs="Times New Roman"/>
    </w:rPr>
  </w:style>
  <w:style w:type="paragraph" w:styleId="Poprawka">
    <w:name w:val="Revision"/>
    <w:hidden/>
    <w:uiPriority w:val="99"/>
    <w:semiHidden/>
    <w:rsid w:val="007F0CE6"/>
    <w:pPr>
      <w:spacing w:after="0" w:line="240" w:lineRule="auto"/>
    </w:pPr>
    <w:rPr>
      <w:rFonts w:ascii="Calibri" w:eastAsia="Calibri" w:hAnsi="Calibri" w:cs="Times New Roman"/>
      <w:lang w:eastAsia="en-US"/>
    </w:rPr>
  </w:style>
  <w:style w:type="paragraph" w:customStyle="1" w:styleId="Akapitzlist1">
    <w:name w:val="Akapit z listą1"/>
    <w:basedOn w:val="Normalny"/>
    <w:rsid w:val="007F0CE6"/>
    <w:pPr>
      <w:spacing w:after="0" w:line="240" w:lineRule="auto"/>
      <w:ind w:left="720"/>
      <w:contextualSpacing/>
    </w:pPr>
    <w:rPr>
      <w:rFonts w:ascii="Calibri" w:eastAsia="Calibri" w:hAnsi="Calibri" w:cs="Calibri"/>
      <w:sz w:val="24"/>
      <w:szCs w:val="24"/>
    </w:rPr>
  </w:style>
  <w:style w:type="paragraph" w:styleId="Tekstprzypisudolnego">
    <w:name w:val="footnote text"/>
    <w:basedOn w:val="Normalny"/>
    <w:link w:val="TekstprzypisudolnegoZnak"/>
    <w:uiPriority w:val="99"/>
    <w:unhideWhenUsed/>
    <w:rsid w:val="007F0CE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7F0CE6"/>
    <w:rPr>
      <w:rFonts w:ascii="Calibri" w:eastAsia="Calibri" w:hAnsi="Calibri" w:cs="Times New Roman"/>
      <w:sz w:val="20"/>
      <w:szCs w:val="20"/>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7F0CE6"/>
    <w:rPr>
      <w:vertAlign w:val="superscript"/>
    </w:rPr>
  </w:style>
  <w:style w:type="table" w:customStyle="1" w:styleId="Tabela-Siatka1">
    <w:name w:val="Tabela - Siatka1"/>
    <w:basedOn w:val="Standardowy"/>
    <w:next w:val="Tabela-Siatka"/>
    <w:uiPriority w:val="59"/>
    <w:rsid w:val="007F0CE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0CE6"/>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StrongEmphasis">
    <w:name w:val="Strong Emphasis"/>
    <w:rsid w:val="007F0CE6"/>
    <w:rPr>
      <w:b/>
      <w:bCs/>
    </w:rPr>
  </w:style>
  <w:style w:type="paragraph" w:customStyle="1" w:styleId="WW-Normal">
    <w:name w:val="WW-Normal"/>
    <w:basedOn w:val="Standard"/>
    <w:rsid w:val="007F0CE6"/>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F0CE6"/>
    <w:rPr>
      <w:color w:val="0000FF"/>
      <w:u w:val="single"/>
    </w:rPr>
  </w:style>
  <w:style w:type="paragraph" w:styleId="Lista">
    <w:name w:val="List"/>
    <w:basedOn w:val="Normalny"/>
    <w:uiPriority w:val="99"/>
    <w:semiHidden/>
    <w:unhideWhenUsed/>
    <w:rsid w:val="007F0CE6"/>
    <w:pPr>
      <w:ind w:left="283" w:hanging="283"/>
      <w:contextualSpacing/>
    </w:pPr>
    <w:rPr>
      <w:rFonts w:ascii="Calibri" w:eastAsia="Calibri" w:hAnsi="Calibri" w:cs="Times New Roman"/>
      <w:lang w:eastAsia="en-US"/>
    </w:rPr>
  </w:style>
  <w:style w:type="character" w:styleId="UyteHipercze">
    <w:name w:val="FollowedHyperlink"/>
    <w:basedOn w:val="Domylnaczcionkaakapitu"/>
    <w:uiPriority w:val="99"/>
    <w:semiHidden/>
    <w:unhideWhenUsed/>
    <w:rsid w:val="007F0CE6"/>
    <w:rPr>
      <w:color w:val="800080" w:themeColor="followedHyperlink"/>
      <w:u w:val="single"/>
    </w:rPr>
  </w:style>
  <w:style w:type="character" w:styleId="Wyrnieniedelikatne">
    <w:name w:val="Subtle Emphasis"/>
    <w:basedOn w:val="Domylnaczcionkaakapitu"/>
    <w:uiPriority w:val="19"/>
    <w:qFormat/>
    <w:rsid w:val="007F0CE6"/>
    <w:rPr>
      <w:i/>
      <w:iCs/>
      <w:color w:val="404040" w:themeColor="text1" w:themeTint="BF"/>
    </w:rPr>
  </w:style>
  <w:style w:type="character" w:customStyle="1" w:styleId="BezodstpwZnak">
    <w:name w:val="Bez odstępów Znak"/>
    <w:link w:val="Bezodstpw"/>
    <w:uiPriority w:val="1"/>
    <w:locked/>
    <w:rsid w:val="007F0CE6"/>
    <w:rPr>
      <w:rFonts w:ascii="Times New Roman" w:eastAsia="Tahoma" w:hAnsi="Times New Roman" w:cs="Times New Roman"/>
      <w:color w:val="000000"/>
      <w:sz w:val="20"/>
      <w:szCs w:val="24"/>
      <w:lang w:eastAsia="zh-CN"/>
    </w:rPr>
  </w:style>
  <w:style w:type="paragraph" w:customStyle="1" w:styleId="CTPwntrzetabelki">
    <w:name w:val="CTP wnętrze tabelki"/>
    <w:basedOn w:val="Normalny"/>
    <w:uiPriority w:val="99"/>
    <w:rsid w:val="007F0CE6"/>
    <w:pPr>
      <w:spacing w:before="60" w:after="0" w:line="240" w:lineRule="auto"/>
    </w:pPr>
    <w:rPr>
      <w:rFonts w:ascii="Tahoma" w:eastAsia="Times New Roman" w:hAnsi="Tahoma" w:cs="Times New Roman"/>
      <w:color w:val="000000"/>
      <w:sz w:val="16"/>
      <w:szCs w:val="24"/>
    </w:rPr>
  </w:style>
  <w:style w:type="paragraph" w:customStyle="1" w:styleId="CTPOpispl">
    <w:name w:val="CTP Opis pól"/>
    <w:basedOn w:val="CTPwntrzetabelki"/>
    <w:uiPriority w:val="99"/>
    <w:rsid w:val="007F0CE6"/>
    <w:pPr>
      <w:spacing w:before="40" w:after="40"/>
      <w:jc w:val="center"/>
    </w:pPr>
    <w:rPr>
      <w:caps/>
      <w:szCs w:val="20"/>
      <w:lang w:eastAsia="en-US" w:bidi="he-IL"/>
    </w:rPr>
  </w:style>
  <w:style w:type="table" w:customStyle="1" w:styleId="Tabela-Siatka2">
    <w:name w:val="Tabela - Siatka2"/>
    <w:basedOn w:val="Standardowy"/>
    <w:next w:val="Tabela-Siatka"/>
    <w:uiPriority w:val="59"/>
    <w:rsid w:val="007F0CE6"/>
    <w:pPr>
      <w:spacing w:after="16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F0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A6F8-83CE-4DC7-8AEB-FD230E4C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2613</Words>
  <Characters>15680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sekretariat</cp:lastModifiedBy>
  <cp:revision>11</cp:revision>
  <cp:lastPrinted>2021-10-15T11:34:00Z</cp:lastPrinted>
  <dcterms:created xsi:type="dcterms:W3CDTF">2021-10-20T10:09:00Z</dcterms:created>
  <dcterms:modified xsi:type="dcterms:W3CDTF">2021-11-08T08:28:00Z</dcterms:modified>
</cp:coreProperties>
</file>